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A8801" w14:textId="3E2247C1" w:rsidR="00E36A29" w:rsidRPr="00BB7EA9" w:rsidRDefault="00E36A29" w:rsidP="00BB7EA9">
      <w:pPr>
        <w:spacing w:before="120"/>
        <w:jc w:val="center"/>
        <w:rPr>
          <w:b/>
          <w:sz w:val="28"/>
          <w:szCs w:val="24"/>
        </w:rPr>
      </w:pPr>
      <w:bookmarkStart w:id="0" w:name="_GoBack"/>
      <w:bookmarkEnd w:id="0"/>
      <w:r w:rsidRPr="00BB7EA9">
        <w:rPr>
          <w:b/>
          <w:sz w:val="28"/>
          <w:szCs w:val="24"/>
        </w:rPr>
        <w:t>Community Cancer Prevention in Action (CPIA)</w:t>
      </w:r>
      <w:r w:rsidR="00AD6133" w:rsidRPr="00BB7EA9">
        <w:rPr>
          <w:b/>
          <w:sz w:val="28"/>
          <w:szCs w:val="24"/>
        </w:rPr>
        <w:t xml:space="preserve"> Richmond, Suffolk and Warren Counties</w:t>
      </w:r>
    </w:p>
    <w:p w14:paraId="1B8D4BA0" w14:textId="0628C7D4" w:rsidR="0018437B" w:rsidRPr="00BB7EA9" w:rsidRDefault="0018437B" w:rsidP="00E36A29">
      <w:pPr>
        <w:jc w:val="center"/>
        <w:rPr>
          <w:b/>
          <w:szCs w:val="24"/>
        </w:rPr>
      </w:pPr>
      <w:r w:rsidRPr="00BB7EA9">
        <w:rPr>
          <w:b/>
          <w:szCs w:val="24"/>
        </w:rPr>
        <w:t xml:space="preserve">Work Plan </w:t>
      </w:r>
      <w:r w:rsidR="00055983" w:rsidRPr="00BB7EA9">
        <w:rPr>
          <w:b/>
          <w:szCs w:val="24"/>
        </w:rPr>
        <w:t>Instructions and Template</w:t>
      </w:r>
    </w:p>
    <w:p w14:paraId="15B529BE" w14:textId="1F0420F2" w:rsidR="00A02E7D" w:rsidRPr="00BB7EA9" w:rsidRDefault="00A02E7D" w:rsidP="00E36A29">
      <w:pPr>
        <w:jc w:val="center"/>
        <w:rPr>
          <w:b/>
          <w:szCs w:val="24"/>
        </w:rPr>
      </w:pPr>
      <w:r w:rsidRPr="00BB7EA9">
        <w:rPr>
          <w:b/>
          <w:szCs w:val="24"/>
        </w:rPr>
        <w:t xml:space="preserve">Year 1: </w:t>
      </w:r>
      <w:r w:rsidR="00441366">
        <w:rPr>
          <w:b/>
          <w:szCs w:val="24"/>
        </w:rPr>
        <w:t>April 1</w:t>
      </w:r>
      <w:r w:rsidRPr="00BB7EA9">
        <w:rPr>
          <w:b/>
          <w:szCs w:val="24"/>
        </w:rPr>
        <w:t>, 202</w:t>
      </w:r>
      <w:r w:rsidR="000644F8" w:rsidRPr="00BB7EA9">
        <w:rPr>
          <w:b/>
          <w:szCs w:val="24"/>
        </w:rPr>
        <w:t>1</w:t>
      </w:r>
      <w:r w:rsidRPr="00BB7EA9">
        <w:rPr>
          <w:b/>
          <w:szCs w:val="24"/>
        </w:rPr>
        <w:t>-</w:t>
      </w:r>
      <w:r w:rsidR="00441366">
        <w:rPr>
          <w:b/>
          <w:szCs w:val="24"/>
        </w:rPr>
        <w:t>March</w:t>
      </w:r>
      <w:r w:rsidR="00453D87" w:rsidRPr="00BB7EA9">
        <w:rPr>
          <w:b/>
          <w:szCs w:val="24"/>
        </w:rPr>
        <w:t xml:space="preserve"> 31</w:t>
      </w:r>
      <w:r w:rsidRPr="00BB7EA9">
        <w:rPr>
          <w:b/>
          <w:szCs w:val="24"/>
        </w:rPr>
        <w:t>, 202</w:t>
      </w:r>
      <w:r w:rsidR="00441366">
        <w:rPr>
          <w:b/>
          <w:szCs w:val="24"/>
        </w:rPr>
        <w:t>2</w:t>
      </w:r>
    </w:p>
    <w:p w14:paraId="308041EA" w14:textId="75A69300" w:rsidR="00E36A29" w:rsidRPr="00B12F2C" w:rsidRDefault="00573B44" w:rsidP="00E36A29">
      <w:pPr>
        <w:keepLines/>
        <w:widowControl/>
        <w:tabs>
          <w:tab w:val="left" w:pos="-1440"/>
          <w:tab w:val="left" w:pos="360"/>
          <w:tab w:val="left" w:pos="1080"/>
          <w:tab w:val="left" w:pos="1800"/>
          <w:tab w:val="left" w:pos="252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pict w14:anchorId="1262500D">
          <v:rect id="_x0000_i1025" style="width:0;height:1.5pt" o:hralign="center" o:hrstd="t" o:hr="t" fillcolor="#a0a0a0" stroked="f"/>
        </w:pict>
      </w:r>
    </w:p>
    <w:p w14:paraId="5860DC33" w14:textId="0899BF43" w:rsidR="00FE7C54" w:rsidRPr="00BB7EA9" w:rsidRDefault="00FE7C54" w:rsidP="00BB7EA9">
      <w:pPr>
        <w:keepLines/>
        <w:widowControl/>
        <w:tabs>
          <w:tab w:val="left" w:pos="-1440"/>
          <w:tab w:val="left" w:pos="360"/>
          <w:tab w:val="left" w:pos="1080"/>
          <w:tab w:val="left" w:pos="1800"/>
          <w:tab w:val="left" w:pos="2520"/>
        </w:tabs>
        <w:spacing w:before="120"/>
        <w:jc w:val="center"/>
        <w:rPr>
          <w:b/>
          <w:szCs w:val="24"/>
        </w:rPr>
      </w:pPr>
      <w:r w:rsidRPr="00BB7EA9">
        <w:rPr>
          <w:b/>
          <w:szCs w:val="24"/>
        </w:rPr>
        <w:t>Work Plan</w:t>
      </w:r>
      <w:r w:rsidR="006A2037" w:rsidRPr="00BB7EA9">
        <w:rPr>
          <w:b/>
          <w:szCs w:val="24"/>
        </w:rPr>
        <w:t xml:space="preserve"> Template</w:t>
      </w:r>
      <w:r w:rsidRPr="00BB7EA9">
        <w:rPr>
          <w:b/>
          <w:szCs w:val="24"/>
        </w:rPr>
        <w:t xml:space="preserve"> Instructions</w:t>
      </w:r>
    </w:p>
    <w:p w14:paraId="13FB0FF5" w14:textId="77777777" w:rsidR="00E36A29" w:rsidRPr="00BB7EA9" w:rsidRDefault="00E36A29" w:rsidP="00E36A29">
      <w:pPr>
        <w:keepLines/>
        <w:widowControl/>
        <w:tabs>
          <w:tab w:val="left" w:pos="-1440"/>
          <w:tab w:val="left" w:pos="360"/>
          <w:tab w:val="left" w:pos="1080"/>
          <w:tab w:val="left" w:pos="1800"/>
          <w:tab w:val="left" w:pos="2520"/>
        </w:tabs>
        <w:rPr>
          <w:szCs w:val="24"/>
        </w:rPr>
      </w:pPr>
    </w:p>
    <w:p w14:paraId="7D292A0B" w14:textId="2FB1F3EF" w:rsidR="00BC713E" w:rsidRPr="00BB7EA9" w:rsidRDefault="00C30908" w:rsidP="00C30908">
      <w:pPr>
        <w:pStyle w:val="ListParagraph"/>
        <w:widowControl/>
        <w:numPr>
          <w:ilvl w:val="0"/>
          <w:numId w:val="41"/>
        </w:numPr>
        <w:rPr>
          <w:snapToGrid/>
          <w:szCs w:val="24"/>
        </w:rPr>
      </w:pPr>
      <w:r w:rsidRPr="00BB7EA9">
        <w:rPr>
          <w:szCs w:val="24"/>
        </w:rPr>
        <w:t xml:space="preserve">Use this template to complete a detailed work plan for </w:t>
      </w:r>
      <w:r w:rsidR="00D54DE7" w:rsidRPr="00BB7EA9">
        <w:rPr>
          <w:szCs w:val="24"/>
        </w:rPr>
        <w:t>the first,</w:t>
      </w:r>
      <w:r w:rsidRPr="00BB7EA9">
        <w:rPr>
          <w:szCs w:val="24"/>
        </w:rPr>
        <w:t xml:space="preserve"> twelve-month HRI contract period </w:t>
      </w:r>
      <w:r w:rsidR="00D54DE7" w:rsidRPr="00BB7EA9">
        <w:rPr>
          <w:szCs w:val="24"/>
        </w:rPr>
        <w:t xml:space="preserve">from </w:t>
      </w:r>
      <w:r w:rsidR="00441366">
        <w:rPr>
          <w:szCs w:val="24"/>
        </w:rPr>
        <w:t>April</w:t>
      </w:r>
      <w:r w:rsidR="00453D87" w:rsidRPr="00BB7EA9">
        <w:rPr>
          <w:szCs w:val="24"/>
        </w:rPr>
        <w:t xml:space="preserve"> 1</w:t>
      </w:r>
      <w:r w:rsidRPr="00BB7EA9">
        <w:rPr>
          <w:szCs w:val="24"/>
        </w:rPr>
        <w:t>, 20</w:t>
      </w:r>
      <w:r w:rsidR="0099782E" w:rsidRPr="00BB7EA9">
        <w:rPr>
          <w:szCs w:val="24"/>
        </w:rPr>
        <w:t>2</w:t>
      </w:r>
      <w:r w:rsidR="000644F8" w:rsidRPr="00BB7EA9">
        <w:rPr>
          <w:szCs w:val="24"/>
        </w:rPr>
        <w:t>1</w:t>
      </w:r>
      <w:r w:rsidRPr="00BB7EA9">
        <w:rPr>
          <w:szCs w:val="24"/>
        </w:rPr>
        <w:t xml:space="preserve"> </w:t>
      </w:r>
      <w:r w:rsidR="00D54DE7" w:rsidRPr="00BB7EA9">
        <w:rPr>
          <w:szCs w:val="24"/>
        </w:rPr>
        <w:t>to</w:t>
      </w:r>
      <w:r w:rsidRPr="00BB7EA9">
        <w:rPr>
          <w:szCs w:val="24"/>
        </w:rPr>
        <w:t xml:space="preserve"> </w:t>
      </w:r>
      <w:r w:rsidR="00441366">
        <w:rPr>
          <w:szCs w:val="24"/>
        </w:rPr>
        <w:t>March</w:t>
      </w:r>
      <w:r w:rsidR="00453D87" w:rsidRPr="00BB7EA9">
        <w:rPr>
          <w:szCs w:val="24"/>
        </w:rPr>
        <w:t xml:space="preserve"> 31</w:t>
      </w:r>
      <w:r w:rsidRPr="00BB7EA9">
        <w:rPr>
          <w:szCs w:val="24"/>
        </w:rPr>
        <w:t>, 202</w:t>
      </w:r>
      <w:r w:rsidR="00441366">
        <w:rPr>
          <w:szCs w:val="24"/>
        </w:rPr>
        <w:t>2</w:t>
      </w:r>
      <w:r w:rsidR="00D54DE7" w:rsidRPr="00BB7EA9">
        <w:rPr>
          <w:szCs w:val="24"/>
        </w:rPr>
        <w:t xml:space="preserve">.  </w:t>
      </w:r>
    </w:p>
    <w:p w14:paraId="5B2F605E" w14:textId="5D9B6D33" w:rsidR="00A32A3E" w:rsidRPr="00BB7EA9" w:rsidRDefault="00C30908" w:rsidP="00C30908">
      <w:pPr>
        <w:pStyle w:val="ListParagraph"/>
        <w:widowControl/>
        <w:numPr>
          <w:ilvl w:val="0"/>
          <w:numId w:val="41"/>
        </w:numPr>
        <w:ind w:right="-14"/>
        <w:rPr>
          <w:rFonts w:eastAsia="Calibri"/>
          <w:szCs w:val="24"/>
        </w:rPr>
      </w:pPr>
      <w:r w:rsidRPr="00BB7EA9">
        <w:rPr>
          <w:szCs w:val="24"/>
        </w:rPr>
        <w:t xml:space="preserve">The work plan includes </w:t>
      </w:r>
      <w:r w:rsidR="00981E91" w:rsidRPr="00BB7EA9">
        <w:rPr>
          <w:szCs w:val="24"/>
        </w:rPr>
        <w:t>three</w:t>
      </w:r>
      <w:r w:rsidRPr="00BB7EA9">
        <w:rPr>
          <w:szCs w:val="24"/>
        </w:rPr>
        <w:t xml:space="preserve"> pre-populated </w:t>
      </w:r>
      <w:r w:rsidR="00981E91" w:rsidRPr="00BB7EA9">
        <w:rPr>
          <w:szCs w:val="24"/>
        </w:rPr>
        <w:t>objectives</w:t>
      </w:r>
      <w:r w:rsidRPr="00BB7EA9">
        <w:rPr>
          <w:szCs w:val="24"/>
        </w:rPr>
        <w:t xml:space="preserve"> that should not be altered. </w:t>
      </w:r>
      <w:r w:rsidR="00784513" w:rsidRPr="00BB7EA9">
        <w:rPr>
          <w:szCs w:val="24"/>
        </w:rPr>
        <w:t>Applicants should not add objectives.</w:t>
      </w:r>
      <w:r w:rsidR="00716AF0" w:rsidRPr="00BB7EA9">
        <w:rPr>
          <w:szCs w:val="24"/>
        </w:rPr>
        <w:t xml:space="preserve">  </w:t>
      </w:r>
    </w:p>
    <w:p w14:paraId="13B5F1DC" w14:textId="5FC58102" w:rsidR="00C30908" w:rsidRPr="00BB7EA9" w:rsidRDefault="00716AF0" w:rsidP="00C30908">
      <w:pPr>
        <w:pStyle w:val="ListParagraph"/>
        <w:widowControl/>
        <w:numPr>
          <w:ilvl w:val="0"/>
          <w:numId w:val="41"/>
        </w:numPr>
        <w:ind w:right="-14"/>
        <w:rPr>
          <w:rFonts w:eastAsia="Calibri"/>
          <w:szCs w:val="24"/>
        </w:rPr>
      </w:pPr>
      <w:r w:rsidRPr="00BB7EA9">
        <w:rPr>
          <w:szCs w:val="24"/>
        </w:rPr>
        <w:t>While the objectives are for the full, three-year contract period, tasks and performance measures are for the fir</w:t>
      </w:r>
      <w:r w:rsidR="00A32A3E" w:rsidRPr="00BB7EA9">
        <w:rPr>
          <w:szCs w:val="24"/>
        </w:rPr>
        <w:t>st, twelve-month H</w:t>
      </w:r>
      <w:r w:rsidR="00BD2459" w:rsidRPr="00BB7EA9">
        <w:rPr>
          <w:szCs w:val="24"/>
        </w:rPr>
        <w:t>RI</w:t>
      </w:r>
      <w:r w:rsidR="00A32A3E" w:rsidRPr="00BB7EA9">
        <w:rPr>
          <w:szCs w:val="24"/>
        </w:rPr>
        <w:t xml:space="preserve"> contract period, from </w:t>
      </w:r>
      <w:r w:rsidR="00DE31A2">
        <w:rPr>
          <w:szCs w:val="24"/>
        </w:rPr>
        <w:t>April</w:t>
      </w:r>
      <w:r w:rsidR="00DE31A2" w:rsidRPr="00BB7EA9">
        <w:rPr>
          <w:szCs w:val="24"/>
        </w:rPr>
        <w:t xml:space="preserve"> 1, 2021 to </w:t>
      </w:r>
      <w:r w:rsidR="00DE31A2">
        <w:rPr>
          <w:szCs w:val="24"/>
        </w:rPr>
        <w:t>March</w:t>
      </w:r>
      <w:r w:rsidR="00DE31A2" w:rsidRPr="00BB7EA9">
        <w:rPr>
          <w:szCs w:val="24"/>
        </w:rPr>
        <w:t xml:space="preserve"> 31, 202</w:t>
      </w:r>
      <w:r w:rsidR="00DE31A2">
        <w:rPr>
          <w:szCs w:val="24"/>
        </w:rPr>
        <w:t>2</w:t>
      </w:r>
      <w:r w:rsidR="00A32A3E" w:rsidRPr="00BB7EA9">
        <w:rPr>
          <w:szCs w:val="24"/>
        </w:rPr>
        <w:t>.</w:t>
      </w:r>
    </w:p>
    <w:p w14:paraId="35B3137D" w14:textId="79632CAB" w:rsidR="003D4840" w:rsidRPr="00BB7EA9" w:rsidRDefault="003D4840" w:rsidP="003D4840">
      <w:pPr>
        <w:pStyle w:val="ListParagraph"/>
        <w:widowControl/>
        <w:numPr>
          <w:ilvl w:val="0"/>
          <w:numId w:val="41"/>
        </w:numPr>
        <w:ind w:right="-14"/>
        <w:rPr>
          <w:rFonts w:eastAsia="Calibri"/>
          <w:szCs w:val="24"/>
        </w:rPr>
      </w:pPr>
      <w:r w:rsidRPr="00BB7EA9">
        <w:rPr>
          <w:szCs w:val="24"/>
        </w:rPr>
        <w:t xml:space="preserve">Italic text is used to identify information to be completed by the applicant.  Do not modify any other work plan text unless noted in italics.  </w:t>
      </w:r>
    </w:p>
    <w:p w14:paraId="68E03600" w14:textId="7C847D3B" w:rsidR="00D9558E" w:rsidRPr="00BB7EA9" w:rsidRDefault="007A651C" w:rsidP="003D4840">
      <w:pPr>
        <w:pStyle w:val="ListParagraph"/>
        <w:widowControl/>
        <w:numPr>
          <w:ilvl w:val="0"/>
          <w:numId w:val="41"/>
        </w:numPr>
        <w:ind w:right="-14"/>
        <w:rPr>
          <w:rFonts w:eastAsia="Calibri"/>
          <w:szCs w:val="24"/>
        </w:rPr>
      </w:pPr>
      <w:r w:rsidRPr="00BB7EA9">
        <w:rPr>
          <w:rFonts w:eastAsia="Calibri"/>
          <w:szCs w:val="24"/>
        </w:rPr>
        <w:t xml:space="preserve">The work plan includes tasks that describe the strategies used to meet the prescribed objectives. Some tasks are </w:t>
      </w:r>
      <w:r w:rsidR="001B0952" w:rsidRPr="00BB7EA9">
        <w:rPr>
          <w:rFonts w:eastAsia="Calibri"/>
          <w:szCs w:val="24"/>
        </w:rPr>
        <w:t xml:space="preserve">prescribed fully and should not be altered by applicants; some tasks require applicants to insert some information – such as the number (#) of sites </w:t>
      </w:r>
      <w:r w:rsidR="00E81E43" w:rsidRPr="00BB7EA9">
        <w:rPr>
          <w:rFonts w:eastAsia="Calibri"/>
          <w:szCs w:val="24"/>
        </w:rPr>
        <w:t>or people that will be engaged for that task.  And, some tasks are to be completed by the applicant</w:t>
      </w:r>
      <w:r w:rsidR="003D4840" w:rsidRPr="00BB7EA9">
        <w:rPr>
          <w:rFonts w:eastAsia="Calibri"/>
          <w:szCs w:val="24"/>
        </w:rPr>
        <w:t xml:space="preserve">.  </w:t>
      </w:r>
    </w:p>
    <w:p w14:paraId="01C53B78" w14:textId="16085CD5" w:rsidR="00D9558E" w:rsidRPr="00BB7EA9" w:rsidRDefault="00EB0566" w:rsidP="003D4840">
      <w:pPr>
        <w:pStyle w:val="ListParagraph"/>
        <w:widowControl/>
        <w:numPr>
          <w:ilvl w:val="0"/>
          <w:numId w:val="41"/>
        </w:numPr>
        <w:ind w:right="-14"/>
        <w:rPr>
          <w:rFonts w:eastAsia="Calibri"/>
          <w:szCs w:val="24"/>
        </w:rPr>
      </w:pPr>
      <w:proofErr w:type="gramStart"/>
      <w:r w:rsidRPr="00BB7EA9">
        <w:rPr>
          <w:rFonts w:eastAsia="Calibri"/>
          <w:szCs w:val="24"/>
        </w:rPr>
        <w:t>With the exception of</w:t>
      </w:r>
      <w:proofErr w:type="gramEnd"/>
      <w:r w:rsidRPr="00BB7EA9">
        <w:rPr>
          <w:rFonts w:eastAsia="Calibri"/>
          <w:szCs w:val="24"/>
        </w:rPr>
        <w:t xml:space="preserve"> Task # </w:t>
      </w:r>
      <w:r w:rsidR="00C772F9" w:rsidRPr="00BB7EA9">
        <w:rPr>
          <w:rFonts w:eastAsia="Calibri"/>
          <w:szCs w:val="24"/>
        </w:rPr>
        <w:t xml:space="preserve">2.3, applicants must create and enter proposed tasks where instructed in italics. Task #2.3 is optional and should be used if applicants </w:t>
      </w:r>
      <w:r w:rsidR="00D21C9F" w:rsidRPr="00BB7EA9">
        <w:rPr>
          <w:rFonts w:eastAsia="Calibri"/>
          <w:szCs w:val="24"/>
        </w:rPr>
        <w:t>propose to provide support for implementation of PSE interventions successfully adopted by identified sites. (e.g</w:t>
      </w:r>
      <w:r w:rsidR="00F86F9E" w:rsidRPr="00BB7EA9">
        <w:rPr>
          <w:rFonts w:eastAsia="Calibri"/>
          <w:szCs w:val="24"/>
        </w:rPr>
        <w:t>., financial support for purchase of materials to implement PSE intervention).</w:t>
      </w:r>
    </w:p>
    <w:p w14:paraId="28D67794" w14:textId="765D0044" w:rsidR="00100681" w:rsidRPr="00BB7EA9" w:rsidRDefault="003D4840" w:rsidP="003D4840">
      <w:pPr>
        <w:pStyle w:val="ListParagraph"/>
        <w:widowControl/>
        <w:numPr>
          <w:ilvl w:val="0"/>
          <w:numId w:val="41"/>
        </w:numPr>
        <w:ind w:right="-14"/>
        <w:rPr>
          <w:rFonts w:eastAsia="Calibri"/>
          <w:szCs w:val="24"/>
        </w:rPr>
      </w:pPr>
      <w:r w:rsidRPr="00BB7EA9">
        <w:rPr>
          <w:rFonts w:eastAsia="Calibri"/>
          <w:szCs w:val="24"/>
        </w:rPr>
        <w:t>P</w:t>
      </w:r>
      <w:r w:rsidR="0001143B" w:rsidRPr="00BB7EA9">
        <w:rPr>
          <w:szCs w:val="24"/>
        </w:rPr>
        <w:t>lease refer to RFA Section III for definitions and examples of strategies which may be used to complete work plan tasks.</w:t>
      </w:r>
    </w:p>
    <w:p w14:paraId="0E26CEBC" w14:textId="746DB70E" w:rsidR="003D4840" w:rsidRPr="00BB7EA9" w:rsidRDefault="003D4840" w:rsidP="003D4840">
      <w:pPr>
        <w:pStyle w:val="ListParagraph"/>
        <w:widowControl/>
        <w:numPr>
          <w:ilvl w:val="0"/>
          <w:numId w:val="41"/>
        </w:numPr>
        <w:ind w:right="-14"/>
        <w:rPr>
          <w:rFonts w:eastAsia="Calibri"/>
          <w:szCs w:val="24"/>
        </w:rPr>
      </w:pPr>
      <w:r w:rsidRPr="00BB7EA9">
        <w:rPr>
          <w:rFonts w:eastAsia="Calibri"/>
          <w:szCs w:val="24"/>
        </w:rPr>
        <w:t xml:space="preserve">The work plan includes performance measures that will be used to assess success implementing each task. Some performance measures are prescribed fully and should not be altered by applicants; some performance measures require applicants to insert some information – such as the number (#) of sites or people that will be engaged for that task.  And, some performance measures are to be completed by the applicant.  </w:t>
      </w:r>
    </w:p>
    <w:p w14:paraId="30149A0F" w14:textId="0233E6A1" w:rsidR="001B4B5D" w:rsidRPr="00BB7EA9" w:rsidRDefault="001B4B5D" w:rsidP="003D4840">
      <w:pPr>
        <w:pStyle w:val="ListParagraph"/>
        <w:widowControl/>
        <w:numPr>
          <w:ilvl w:val="0"/>
          <w:numId w:val="41"/>
        </w:numPr>
        <w:ind w:right="-14"/>
        <w:rPr>
          <w:rFonts w:eastAsia="Calibri"/>
          <w:szCs w:val="24"/>
        </w:rPr>
      </w:pPr>
      <w:r w:rsidRPr="00BB7EA9">
        <w:rPr>
          <w:rFonts w:eastAsia="Calibri"/>
          <w:szCs w:val="24"/>
        </w:rPr>
        <w:t>Performance measures completed by the applicant should be SMART: S</w:t>
      </w:r>
      <w:r w:rsidR="005F79B9" w:rsidRPr="00BB7EA9">
        <w:rPr>
          <w:rFonts w:eastAsia="Calibri"/>
          <w:szCs w:val="24"/>
        </w:rPr>
        <w:t xml:space="preserve">pecific, measurable, achievable, </w:t>
      </w:r>
      <w:r w:rsidR="001D2BC6" w:rsidRPr="00BB7EA9">
        <w:rPr>
          <w:rFonts w:eastAsia="Calibri"/>
          <w:szCs w:val="24"/>
        </w:rPr>
        <w:t xml:space="preserve">relevant and </w:t>
      </w:r>
      <w:proofErr w:type="gramStart"/>
      <w:r w:rsidR="001D2BC6" w:rsidRPr="00BB7EA9">
        <w:rPr>
          <w:rFonts w:eastAsia="Calibri"/>
          <w:szCs w:val="24"/>
        </w:rPr>
        <w:t>time-bound</w:t>
      </w:r>
      <w:proofErr w:type="gramEnd"/>
      <w:r w:rsidR="001D2BC6" w:rsidRPr="00BB7EA9">
        <w:rPr>
          <w:rFonts w:eastAsia="Calibri"/>
          <w:szCs w:val="24"/>
        </w:rPr>
        <w:t>.</w:t>
      </w:r>
    </w:p>
    <w:p w14:paraId="1411B75B" w14:textId="5B5EBBDB" w:rsidR="002C5467" w:rsidRPr="00BB7EA9" w:rsidRDefault="002C5467" w:rsidP="002C5467">
      <w:pPr>
        <w:pStyle w:val="ListParagraph"/>
        <w:keepLines/>
        <w:widowControl/>
        <w:numPr>
          <w:ilvl w:val="0"/>
          <w:numId w:val="41"/>
        </w:numPr>
        <w:tabs>
          <w:tab w:val="left" w:pos="-1440"/>
          <w:tab w:val="left" w:pos="360"/>
          <w:tab w:val="left" w:pos="1080"/>
          <w:tab w:val="left" w:pos="1800"/>
          <w:tab w:val="left" w:pos="2520"/>
        </w:tabs>
        <w:rPr>
          <w:szCs w:val="24"/>
        </w:rPr>
      </w:pPr>
      <w:r w:rsidRPr="00BB7EA9">
        <w:rPr>
          <w:szCs w:val="24"/>
        </w:rPr>
        <w:t xml:space="preserve">There is </w:t>
      </w:r>
      <w:r w:rsidR="00701BFA" w:rsidRPr="00BB7EA9">
        <w:rPr>
          <w:szCs w:val="24"/>
        </w:rPr>
        <w:t xml:space="preserve">an </w:t>
      </w:r>
      <w:r w:rsidR="007C422E" w:rsidRPr="00BB7EA9">
        <w:rPr>
          <w:szCs w:val="24"/>
        </w:rPr>
        <w:t>eight-page</w:t>
      </w:r>
      <w:r w:rsidR="00701BFA" w:rsidRPr="00BB7EA9">
        <w:rPr>
          <w:szCs w:val="24"/>
        </w:rPr>
        <w:t xml:space="preserve"> limit</w:t>
      </w:r>
      <w:r w:rsidR="008819D6" w:rsidRPr="00BB7EA9">
        <w:rPr>
          <w:szCs w:val="24"/>
        </w:rPr>
        <w:t xml:space="preserve"> and</w:t>
      </w:r>
      <w:r w:rsidRPr="00BB7EA9">
        <w:rPr>
          <w:szCs w:val="24"/>
        </w:rPr>
        <w:t xml:space="preserve"> </w:t>
      </w:r>
      <w:r w:rsidR="008819D6" w:rsidRPr="00BB7EA9">
        <w:rPr>
          <w:szCs w:val="24"/>
        </w:rPr>
        <w:t>no</w:t>
      </w:r>
      <w:r w:rsidRPr="00BB7EA9">
        <w:rPr>
          <w:szCs w:val="24"/>
        </w:rPr>
        <w:t xml:space="preserve"> character limit.</w:t>
      </w:r>
    </w:p>
    <w:p w14:paraId="5D0912E1" w14:textId="286EFD53" w:rsidR="00E378FF" w:rsidRPr="00BB7EA9" w:rsidRDefault="00E378FF" w:rsidP="00B96E12">
      <w:pPr>
        <w:pStyle w:val="ListParagraph"/>
        <w:keepLines/>
        <w:widowControl/>
        <w:numPr>
          <w:ilvl w:val="0"/>
          <w:numId w:val="41"/>
        </w:numPr>
        <w:tabs>
          <w:tab w:val="left" w:pos="-1440"/>
          <w:tab w:val="left" w:pos="360"/>
          <w:tab w:val="left" w:pos="1080"/>
          <w:tab w:val="left" w:pos="1800"/>
          <w:tab w:val="left" w:pos="2520"/>
        </w:tabs>
        <w:rPr>
          <w:szCs w:val="24"/>
        </w:rPr>
      </w:pPr>
      <w:r w:rsidRPr="00BB7EA9">
        <w:rPr>
          <w:szCs w:val="24"/>
        </w:rPr>
        <w:t>Can submit as Word doc</w:t>
      </w:r>
      <w:r w:rsidR="00B12F2C" w:rsidRPr="00BB7EA9">
        <w:rPr>
          <w:szCs w:val="24"/>
        </w:rPr>
        <w:t>ument</w:t>
      </w:r>
      <w:r w:rsidRPr="00BB7EA9">
        <w:rPr>
          <w:szCs w:val="24"/>
        </w:rPr>
        <w:t xml:space="preserve"> or PDF.</w:t>
      </w:r>
    </w:p>
    <w:p w14:paraId="44F929B3" w14:textId="06804BD3" w:rsidR="0020642C" w:rsidRPr="00BB7EA9" w:rsidRDefault="0020642C" w:rsidP="00B96E12">
      <w:pPr>
        <w:pStyle w:val="ListParagraph"/>
        <w:keepLines/>
        <w:widowControl/>
        <w:numPr>
          <w:ilvl w:val="0"/>
          <w:numId w:val="41"/>
        </w:numPr>
        <w:tabs>
          <w:tab w:val="left" w:pos="-1440"/>
          <w:tab w:val="left" w:pos="360"/>
          <w:tab w:val="left" w:pos="1080"/>
          <w:tab w:val="left" w:pos="1800"/>
          <w:tab w:val="left" w:pos="2520"/>
        </w:tabs>
        <w:rPr>
          <w:szCs w:val="24"/>
        </w:rPr>
      </w:pPr>
      <w:r w:rsidRPr="00BB7EA9">
        <w:rPr>
          <w:szCs w:val="24"/>
        </w:rPr>
        <w:t xml:space="preserve">Save </w:t>
      </w:r>
      <w:r w:rsidR="00CE4229" w:rsidRPr="00BB7EA9">
        <w:rPr>
          <w:szCs w:val="24"/>
        </w:rPr>
        <w:t xml:space="preserve">as a </w:t>
      </w:r>
      <w:r w:rsidR="00DE31A2">
        <w:rPr>
          <w:szCs w:val="24"/>
        </w:rPr>
        <w:t>Word or PDF document</w:t>
      </w:r>
      <w:r w:rsidR="00CE4229" w:rsidRPr="00BB7EA9">
        <w:rPr>
          <w:szCs w:val="24"/>
        </w:rPr>
        <w:t xml:space="preserve"> using the naming convention </w:t>
      </w:r>
      <w:proofErr w:type="gramStart"/>
      <w:r w:rsidR="00CE4229" w:rsidRPr="00BB7EA9">
        <w:rPr>
          <w:i/>
          <w:szCs w:val="24"/>
        </w:rPr>
        <w:t>&lt;(</w:t>
      </w:r>
      <w:proofErr w:type="gramEnd"/>
      <w:r w:rsidR="00CE4229" w:rsidRPr="00BB7EA9">
        <w:rPr>
          <w:i/>
          <w:szCs w:val="24"/>
        </w:rPr>
        <w:t>insert agency name)_ Work Plan_</w:t>
      </w:r>
      <w:r w:rsidR="000644F8" w:rsidRPr="00BB7EA9">
        <w:rPr>
          <w:i/>
          <w:szCs w:val="24"/>
        </w:rPr>
        <w:t>CCH</w:t>
      </w:r>
      <w:r w:rsidR="009D7DB1" w:rsidRPr="00BB7EA9">
        <w:rPr>
          <w:i/>
          <w:szCs w:val="24"/>
        </w:rPr>
        <w:t>-</w:t>
      </w:r>
      <w:r w:rsidR="000644F8" w:rsidRPr="00BB7EA9">
        <w:rPr>
          <w:i/>
          <w:szCs w:val="24"/>
        </w:rPr>
        <w:t>CPIA</w:t>
      </w:r>
      <w:r w:rsidR="009D7DB1" w:rsidRPr="00BB7EA9">
        <w:rPr>
          <w:i/>
          <w:szCs w:val="24"/>
        </w:rPr>
        <w:t>-2020-02</w:t>
      </w:r>
      <w:r w:rsidR="00CE4229" w:rsidRPr="00BB7EA9">
        <w:rPr>
          <w:i/>
          <w:szCs w:val="24"/>
        </w:rPr>
        <w:t xml:space="preserve">&gt; </w:t>
      </w:r>
      <w:r w:rsidR="00CE4229" w:rsidRPr="00BB7EA9">
        <w:rPr>
          <w:szCs w:val="24"/>
        </w:rPr>
        <w:t xml:space="preserve">Header should read: </w:t>
      </w:r>
      <w:r w:rsidR="009D7DB1" w:rsidRPr="00BB7EA9">
        <w:rPr>
          <w:iCs/>
          <w:szCs w:val="24"/>
        </w:rPr>
        <w:t>CCH-CPIA-2020-02</w:t>
      </w:r>
      <w:r w:rsidR="00CE4229" w:rsidRPr="00BB7EA9">
        <w:rPr>
          <w:szCs w:val="24"/>
        </w:rPr>
        <w:t xml:space="preserve"> Work Plan.</w:t>
      </w:r>
    </w:p>
    <w:p w14:paraId="0E859067" w14:textId="77777777" w:rsidR="00BB7EA9" w:rsidRDefault="00BB7EA9" w:rsidP="00F86F9E">
      <w:pPr>
        <w:pStyle w:val="ListParagraph"/>
        <w:keepLines/>
        <w:widowControl/>
        <w:tabs>
          <w:tab w:val="left" w:pos="-1440"/>
          <w:tab w:val="left" w:pos="360"/>
          <w:tab w:val="left" w:pos="1080"/>
          <w:tab w:val="left" w:pos="1800"/>
          <w:tab w:val="left" w:pos="2520"/>
        </w:tabs>
        <w:ind w:left="360"/>
        <w:jc w:val="center"/>
        <w:rPr>
          <w:rFonts w:asciiTheme="minorHAnsi" w:hAnsiTheme="minorHAnsi" w:cstheme="minorHAnsi"/>
          <w:b/>
          <w:szCs w:val="24"/>
        </w:rPr>
        <w:sectPr w:rsidR="00BB7EA9" w:rsidSect="00BB7EA9">
          <w:headerReference w:type="default" r:id="rId12"/>
          <w:footerReference w:type="default" r:id="rId13"/>
          <w:footerReference w:type="first" r:id="rId14"/>
          <w:pgSz w:w="15840" w:h="12240" w:orient="landscape"/>
          <w:pgMar w:top="1440" w:right="1440" w:bottom="1440" w:left="1440" w:header="1008" w:footer="720" w:gutter="0"/>
          <w:cols w:space="720"/>
          <w:docGrid w:linePitch="360"/>
        </w:sectPr>
      </w:pPr>
    </w:p>
    <w:p w14:paraId="1F5E5A87" w14:textId="7C922A1D" w:rsidR="00D22B49" w:rsidRPr="002B5F1D" w:rsidRDefault="00F86F9E" w:rsidP="002B5F1D">
      <w:pPr>
        <w:keepLines/>
        <w:widowControl/>
        <w:tabs>
          <w:tab w:val="left" w:pos="-1440"/>
          <w:tab w:val="left" w:pos="360"/>
          <w:tab w:val="left" w:pos="1080"/>
          <w:tab w:val="left" w:pos="1800"/>
          <w:tab w:val="left" w:pos="2520"/>
        </w:tabs>
        <w:spacing w:before="240" w:after="240"/>
        <w:jc w:val="center"/>
        <w:rPr>
          <w:szCs w:val="24"/>
        </w:rPr>
      </w:pPr>
      <w:r w:rsidRPr="002B5F1D">
        <w:rPr>
          <w:b/>
          <w:szCs w:val="24"/>
        </w:rPr>
        <w:lastRenderedPageBreak/>
        <w:t>Work Plan Template</w:t>
      </w:r>
    </w:p>
    <w:tbl>
      <w:tblPr>
        <w:tblStyle w:val="TableGrid"/>
        <w:tblW w:w="14220" w:type="dxa"/>
        <w:tblInd w:w="-635" w:type="dxa"/>
        <w:tblLook w:val="04A0" w:firstRow="1" w:lastRow="0" w:firstColumn="1" w:lastColumn="0" w:noHBand="0" w:noVBand="1"/>
      </w:tblPr>
      <w:tblGrid>
        <w:gridCol w:w="1980"/>
        <w:gridCol w:w="5040"/>
        <w:gridCol w:w="5220"/>
        <w:gridCol w:w="1980"/>
      </w:tblGrid>
      <w:tr w:rsidR="00223203" w:rsidRPr="00F25D35" w14:paraId="046B596C" w14:textId="31D4D47A" w:rsidTr="002B5F1D">
        <w:trPr>
          <w:trHeight w:val="530"/>
          <w:tblHeader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7DBC4F" w14:textId="3335E10D" w:rsidR="00223203" w:rsidRPr="00746C79" w:rsidRDefault="00223203" w:rsidP="00D54B4D">
            <w:pPr>
              <w:jc w:val="center"/>
              <w:rPr>
                <w:sz w:val="22"/>
                <w:szCs w:val="22"/>
              </w:rPr>
            </w:pPr>
            <w:r w:rsidRPr="00746C79">
              <w:rPr>
                <w:b/>
                <w:sz w:val="22"/>
                <w:szCs w:val="22"/>
              </w:rPr>
              <w:t>OBJECTIVE 1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8331EC" w14:textId="388F39A7" w:rsidR="00223203" w:rsidRPr="00746C79" w:rsidRDefault="00223203" w:rsidP="00D54B4D">
            <w:pPr>
              <w:jc w:val="center"/>
              <w:rPr>
                <w:b/>
                <w:sz w:val="22"/>
                <w:szCs w:val="22"/>
              </w:rPr>
            </w:pPr>
            <w:r w:rsidRPr="00746C79">
              <w:rPr>
                <w:b/>
                <w:sz w:val="22"/>
                <w:szCs w:val="22"/>
              </w:rPr>
              <w:t>TASK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5A1883" w14:textId="54E075A9" w:rsidR="00462411" w:rsidRPr="00746C79" w:rsidRDefault="00223203" w:rsidP="00D54B4D">
            <w:pPr>
              <w:jc w:val="center"/>
              <w:rPr>
                <w:b/>
                <w:sz w:val="22"/>
                <w:szCs w:val="22"/>
              </w:rPr>
            </w:pPr>
            <w:r w:rsidRPr="00746C79">
              <w:rPr>
                <w:b/>
                <w:sz w:val="22"/>
                <w:szCs w:val="22"/>
              </w:rPr>
              <w:t>PERFORMANCE MEASURE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E81FF1" w14:textId="4C4C0B58" w:rsidR="00223203" w:rsidRPr="00746C79" w:rsidRDefault="00223203" w:rsidP="00D54B4D">
            <w:pPr>
              <w:jc w:val="center"/>
              <w:rPr>
                <w:b/>
                <w:sz w:val="22"/>
                <w:szCs w:val="22"/>
              </w:rPr>
            </w:pPr>
            <w:r w:rsidRPr="00746C79">
              <w:rPr>
                <w:b/>
                <w:sz w:val="22"/>
                <w:szCs w:val="22"/>
              </w:rPr>
              <w:t>PERSON RESPONSIBLE</w:t>
            </w:r>
          </w:p>
        </w:tc>
      </w:tr>
      <w:tr w:rsidR="00223203" w:rsidRPr="005D6C7F" w14:paraId="704CB605" w14:textId="001E2F4E" w:rsidTr="00C42716">
        <w:trPr>
          <w:trHeight w:val="1484"/>
        </w:trPr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06D12447" w14:textId="3356A0C4" w:rsidR="00223203" w:rsidRPr="005D6C7F" w:rsidRDefault="005F79B7" w:rsidP="00D77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By </w:t>
            </w:r>
            <w:r w:rsidR="00273814">
              <w:rPr>
                <w:rFonts w:asciiTheme="minorHAnsi" w:hAnsiTheme="minorHAnsi" w:cstheme="minorHAnsi"/>
                <w:sz w:val="22"/>
                <w:szCs w:val="22"/>
              </w:rPr>
              <w:t>March</w:t>
            </w:r>
            <w:r w:rsidR="000F471A">
              <w:rPr>
                <w:rFonts w:asciiTheme="minorHAnsi" w:hAnsiTheme="minorHAnsi" w:cstheme="minorHAnsi"/>
                <w:sz w:val="22"/>
                <w:szCs w:val="22"/>
              </w:rPr>
              <w:t xml:space="preserve"> 31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202</w:t>
            </w:r>
            <w:r w:rsidR="0027381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increase by at least 25, the number of community education interventions for adolescents, parents, and other adults to increase knowledge of the danger of indoor tanning.</w:t>
            </w:r>
          </w:p>
          <w:p w14:paraId="72DBCCA8" w14:textId="77777777" w:rsidR="00223203" w:rsidRPr="005D6C7F" w:rsidRDefault="00223203" w:rsidP="007D6C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0" w:type="dxa"/>
          </w:tcPr>
          <w:p w14:paraId="280EAFD9" w14:textId="0D2AA066" w:rsidR="00223203" w:rsidRPr="005D6C7F" w:rsidRDefault="00BA0FE5" w:rsidP="00D77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1.1 </w:t>
            </w:r>
            <w:r w:rsidR="00223203">
              <w:rPr>
                <w:rFonts w:asciiTheme="minorHAnsi" w:hAnsiTheme="minorHAnsi" w:cstheme="minorHAnsi"/>
                <w:sz w:val="22"/>
                <w:szCs w:val="22"/>
              </w:rPr>
              <w:t>Community Education</w:t>
            </w:r>
            <w:r w:rsidR="00223203" w:rsidRPr="005D6C7F">
              <w:rPr>
                <w:rFonts w:asciiTheme="minorHAnsi" w:hAnsiTheme="minorHAnsi" w:cstheme="minorHAnsi"/>
                <w:sz w:val="22"/>
                <w:szCs w:val="22"/>
              </w:rPr>
              <w:t xml:space="preserve">: Staff will attend or provide information to at least </w:t>
            </w:r>
            <w:r w:rsidR="00223203" w:rsidRPr="005D6C7F">
              <w:rPr>
                <w:rFonts w:asciiTheme="minorHAnsi" w:hAnsiTheme="minorHAnsi" w:cstheme="minorHAnsi"/>
                <w:i/>
                <w:sz w:val="22"/>
                <w:szCs w:val="22"/>
              </w:rPr>
              <w:t>(insert #)</w:t>
            </w:r>
            <w:r w:rsidR="00223203" w:rsidRPr="005D6C7F">
              <w:rPr>
                <w:rFonts w:asciiTheme="minorHAnsi" w:hAnsiTheme="minorHAnsi" w:cstheme="minorHAnsi"/>
                <w:sz w:val="22"/>
                <w:szCs w:val="22"/>
              </w:rPr>
              <w:t xml:space="preserve"> community organizations, venues, or events to distribute information about skin cancer</w:t>
            </w:r>
            <w:r w:rsidR="00744977">
              <w:rPr>
                <w:rFonts w:asciiTheme="minorHAnsi" w:hAnsiTheme="minorHAnsi" w:cstheme="minorHAnsi"/>
                <w:sz w:val="22"/>
                <w:szCs w:val="22"/>
              </w:rPr>
              <w:t xml:space="preserve"> burden, risks and prevention</w:t>
            </w:r>
            <w:r w:rsidR="002232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1838EE33" w14:textId="58F6407A" w:rsidR="00223203" w:rsidRPr="005D6C7F" w:rsidRDefault="00223203" w:rsidP="00D77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6C7F">
              <w:rPr>
                <w:rFonts w:asciiTheme="minorHAnsi" w:hAnsiTheme="minorHAnsi" w:cstheme="minorHAnsi"/>
                <w:sz w:val="22"/>
                <w:szCs w:val="22"/>
              </w:rPr>
              <w:t xml:space="preserve">Skin cancer information </w:t>
            </w:r>
            <w:r w:rsidR="00A31758">
              <w:rPr>
                <w:rFonts w:asciiTheme="minorHAnsi" w:hAnsiTheme="minorHAnsi" w:cstheme="minorHAnsi"/>
                <w:sz w:val="22"/>
                <w:szCs w:val="22"/>
              </w:rPr>
              <w:t>was</w:t>
            </w:r>
            <w:r w:rsidRPr="005D6C7F">
              <w:rPr>
                <w:rFonts w:asciiTheme="minorHAnsi" w:hAnsiTheme="minorHAnsi" w:cstheme="minorHAnsi"/>
                <w:sz w:val="22"/>
                <w:szCs w:val="22"/>
              </w:rPr>
              <w:t xml:space="preserve"> shared with or disseminated to</w:t>
            </w:r>
            <w:r w:rsidRPr="005D6C7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(insert #)</w:t>
            </w:r>
            <w:r w:rsidRPr="005D6C7F">
              <w:rPr>
                <w:rFonts w:asciiTheme="minorHAnsi" w:hAnsiTheme="minorHAnsi" w:cstheme="minorHAnsi"/>
                <w:sz w:val="22"/>
                <w:szCs w:val="22"/>
              </w:rPr>
              <w:t xml:space="preserve"> community organizations, venues, and/or events by </w:t>
            </w:r>
            <w:r w:rsidR="00273814">
              <w:rPr>
                <w:rFonts w:asciiTheme="minorHAnsi" w:hAnsiTheme="minorHAnsi" w:cstheme="minorHAnsi"/>
                <w:sz w:val="22"/>
                <w:szCs w:val="22"/>
              </w:rPr>
              <w:t>March 31</w:t>
            </w:r>
            <w:r w:rsidRPr="005D6C7F">
              <w:rPr>
                <w:rFonts w:asciiTheme="minorHAnsi" w:hAnsiTheme="minorHAnsi" w:cstheme="minorHAnsi"/>
                <w:sz w:val="22"/>
                <w:szCs w:val="22"/>
              </w:rPr>
              <w:t>, 202</w:t>
            </w:r>
            <w:r w:rsidR="0027381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5CCE3D2" w14:textId="30B0717C" w:rsidR="00223203" w:rsidRPr="005D6C7F" w:rsidRDefault="00223203" w:rsidP="00D7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21097324" w14:textId="77777777" w:rsidR="00223203" w:rsidRPr="00002E52" w:rsidRDefault="00223203" w:rsidP="00D7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3203" w:rsidRPr="005D6C7F" w14:paraId="6D7271FC" w14:textId="02930194" w:rsidTr="00C42716">
        <w:trPr>
          <w:trHeight w:val="1250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175ABE" w14:textId="77777777" w:rsidR="00223203" w:rsidRPr="005D6C7F" w:rsidRDefault="00223203" w:rsidP="00D77A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3DD7EC73" w14:textId="37581B1C" w:rsidR="00223203" w:rsidRPr="005D6C7F" w:rsidRDefault="00BA0FE5" w:rsidP="00D77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1.2 </w:t>
            </w:r>
            <w:r w:rsidR="00223203">
              <w:rPr>
                <w:rFonts w:asciiTheme="minorHAnsi" w:hAnsiTheme="minorHAnsi" w:cstheme="minorHAnsi"/>
                <w:sz w:val="22"/>
                <w:szCs w:val="22"/>
              </w:rPr>
              <w:t>Community Education</w:t>
            </w:r>
            <w:r w:rsidR="00223203" w:rsidRPr="005D6C7F">
              <w:rPr>
                <w:rFonts w:asciiTheme="minorHAnsi" w:hAnsiTheme="minorHAnsi" w:cstheme="minorHAnsi"/>
                <w:sz w:val="22"/>
                <w:szCs w:val="22"/>
              </w:rPr>
              <w:t xml:space="preserve">: Develop and submit at least </w:t>
            </w:r>
            <w:r w:rsidR="00557886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223203" w:rsidRPr="005D6C7F">
              <w:rPr>
                <w:rFonts w:asciiTheme="minorHAnsi" w:hAnsiTheme="minorHAnsi" w:cstheme="minorHAnsi"/>
                <w:sz w:val="22"/>
                <w:szCs w:val="22"/>
              </w:rPr>
              <w:t xml:space="preserve"> earned media attempts to promote the initiative, such as press releases and events, letters to the editor (LTEs), print and broadcast stories</w:t>
            </w:r>
            <w:r w:rsidR="002232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DB599A" w14:textId="7C06ED38" w:rsidR="00223203" w:rsidRPr="005D6C7F" w:rsidRDefault="00223203" w:rsidP="00D77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6C7F">
              <w:rPr>
                <w:rFonts w:asciiTheme="minorHAnsi" w:hAnsiTheme="minorHAnsi" w:cstheme="minorHAnsi"/>
                <w:sz w:val="22"/>
                <w:szCs w:val="22"/>
              </w:rPr>
              <w:t xml:space="preserve">At least </w:t>
            </w:r>
            <w:r w:rsidR="00557886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5D6C7F">
              <w:rPr>
                <w:rFonts w:asciiTheme="minorHAnsi" w:hAnsiTheme="minorHAnsi" w:cstheme="minorHAnsi"/>
                <w:sz w:val="22"/>
                <w:szCs w:val="22"/>
              </w:rPr>
              <w:t xml:space="preserve"> instances of earned media about </w:t>
            </w:r>
            <w:r w:rsidR="00735557">
              <w:rPr>
                <w:rFonts w:asciiTheme="minorHAnsi" w:hAnsiTheme="minorHAnsi" w:cstheme="minorHAnsi"/>
                <w:sz w:val="22"/>
                <w:szCs w:val="22"/>
              </w:rPr>
              <w:t>skin cancer</w:t>
            </w:r>
            <w:r w:rsidRPr="005D6C7F">
              <w:rPr>
                <w:rFonts w:asciiTheme="minorHAnsi" w:hAnsiTheme="minorHAnsi" w:cstheme="minorHAnsi"/>
                <w:sz w:val="22"/>
                <w:szCs w:val="22"/>
              </w:rPr>
              <w:t xml:space="preserve"> and/or UV safety </w:t>
            </w:r>
            <w:r w:rsidR="00294D6E">
              <w:rPr>
                <w:rFonts w:asciiTheme="minorHAnsi" w:hAnsiTheme="minorHAnsi" w:cstheme="minorHAnsi"/>
                <w:sz w:val="22"/>
                <w:szCs w:val="22"/>
              </w:rPr>
              <w:t>were</w:t>
            </w:r>
            <w:r w:rsidR="00A317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C00EC">
              <w:rPr>
                <w:rFonts w:asciiTheme="minorHAnsi" w:hAnsiTheme="minorHAnsi" w:cstheme="minorHAnsi"/>
                <w:sz w:val="22"/>
                <w:szCs w:val="22"/>
              </w:rPr>
              <w:t>attempted</w:t>
            </w:r>
            <w:r w:rsidRPr="005D6C7F">
              <w:rPr>
                <w:rFonts w:asciiTheme="minorHAnsi" w:hAnsiTheme="minorHAnsi" w:cstheme="minorHAnsi"/>
                <w:sz w:val="22"/>
                <w:szCs w:val="22"/>
              </w:rPr>
              <w:t xml:space="preserve"> by </w:t>
            </w:r>
            <w:r w:rsidR="00273814">
              <w:rPr>
                <w:rFonts w:asciiTheme="minorHAnsi" w:hAnsiTheme="minorHAnsi" w:cstheme="minorHAnsi"/>
                <w:sz w:val="22"/>
                <w:szCs w:val="22"/>
              </w:rPr>
              <w:t>March 31</w:t>
            </w:r>
            <w:r w:rsidR="00273814" w:rsidRPr="005D6C7F">
              <w:rPr>
                <w:rFonts w:asciiTheme="minorHAnsi" w:hAnsiTheme="minorHAnsi" w:cstheme="minorHAnsi"/>
                <w:sz w:val="22"/>
                <w:szCs w:val="22"/>
              </w:rPr>
              <w:t>, 202</w:t>
            </w:r>
            <w:r w:rsidR="0027381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31C3D90" w14:textId="1BE9063A" w:rsidR="00223203" w:rsidRPr="005D6C7F" w:rsidRDefault="00223203" w:rsidP="00FE47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B02FEE" w14:textId="77777777" w:rsidR="00223203" w:rsidRPr="00002E52" w:rsidRDefault="00223203" w:rsidP="00D7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3203" w:rsidRPr="005D6C7F" w14:paraId="22368229" w14:textId="6E2B9AE5" w:rsidTr="00C42716">
        <w:trPr>
          <w:trHeight w:val="1520"/>
        </w:trPr>
        <w:tc>
          <w:tcPr>
            <w:tcW w:w="1980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F10F2CE" w14:textId="77777777" w:rsidR="00223203" w:rsidRPr="005D6C7F" w:rsidRDefault="00223203" w:rsidP="00D77A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192DAFCE" w14:textId="4A14C189" w:rsidR="00BF6B42" w:rsidRPr="005D6C7F" w:rsidRDefault="00BA0FE5" w:rsidP="00D77A9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1.3 </w:t>
            </w:r>
            <w:r w:rsidR="00223203">
              <w:rPr>
                <w:rFonts w:asciiTheme="minorHAnsi" w:hAnsiTheme="minorHAnsi" w:cstheme="minorHAnsi"/>
                <w:sz w:val="22"/>
                <w:szCs w:val="22"/>
              </w:rPr>
              <w:t xml:space="preserve">Community Education: </w:t>
            </w:r>
            <w:r w:rsidR="00223203" w:rsidRPr="005D6C7F">
              <w:rPr>
                <w:rFonts w:asciiTheme="minorHAnsi" w:hAnsiTheme="minorHAnsi" w:cstheme="minorHAnsi"/>
                <w:i/>
                <w:sz w:val="22"/>
                <w:szCs w:val="22"/>
              </w:rPr>
              <w:t>Create and insert a proposed Community Education Task</w:t>
            </w:r>
            <w:r w:rsidR="00223203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223203" w:rsidRPr="005D6C7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636C2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636C29" w:rsidRPr="008827A8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4A7273" w:rsidRPr="008827A8">
              <w:rPr>
                <w:rFonts w:asciiTheme="minorHAnsi" w:eastAsia="Calibri" w:hAnsiTheme="minorHAnsi" w:cstheme="minorHAnsi"/>
                <w:sz w:val="22"/>
                <w:szCs w:val="22"/>
              </w:rPr>
              <w:t>P</w:t>
            </w:r>
            <w:r w:rsidR="004A7273" w:rsidRPr="008827A8">
              <w:rPr>
                <w:rFonts w:asciiTheme="minorHAnsi" w:hAnsiTheme="minorHAnsi" w:cstheme="minorHAnsi"/>
                <w:sz w:val="22"/>
                <w:szCs w:val="22"/>
              </w:rPr>
              <w:t>lease refer to RFA Section III for definitions and examples of strategies which may be used to complete work plan tasks.)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28D5586" w14:textId="34C332CE" w:rsidR="00223203" w:rsidRPr="005D6C7F" w:rsidRDefault="00223203" w:rsidP="00D77A9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6C7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Insert a proposed performance measure that explains </w:t>
            </w:r>
            <w:r w:rsidR="000D38A0">
              <w:rPr>
                <w:rFonts w:asciiTheme="minorHAnsi" w:hAnsiTheme="minorHAnsi" w:cstheme="minorHAnsi"/>
                <w:i/>
                <w:sz w:val="22"/>
                <w:szCs w:val="22"/>
              </w:rPr>
              <w:t>how you will measure success.</w:t>
            </w:r>
          </w:p>
          <w:p w14:paraId="14873630" w14:textId="2B5EABB5" w:rsidR="00223203" w:rsidRPr="005D6C7F" w:rsidRDefault="00223203" w:rsidP="00D77A9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E24771" w14:textId="77777777" w:rsidR="00223203" w:rsidRPr="00002E52" w:rsidRDefault="00223203" w:rsidP="00D7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3203" w:rsidRPr="005D6C7F" w14:paraId="08C8B9AC" w14:textId="18DB8475" w:rsidTr="002B5F1D">
        <w:trPr>
          <w:trHeight w:val="665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5A39BD0C" w14:textId="77777777" w:rsidR="00223203" w:rsidRPr="005D6C7F" w:rsidRDefault="00223203" w:rsidP="00D77A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0" w:type="dxa"/>
          </w:tcPr>
          <w:p w14:paraId="19B20921" w14:textId="03B7D80E" w:rsidR="00223203" w:rsidRPr="005D6C7F" w:rsidRDefault="00BA0FE5" w:rsidP="00D77A9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1.4 </w:t>
            </w:r>
            <w:r w:rsidR="00223203">
              <w:rPr>
                <w:rFonts w:asciiTheme="minorHAnsi" w:hAnsiTheme="minorHAnsi" w:cstheme="minorHAnsi"/>
                <w:sz w:val="22"/>
                <w:szCs w:val="22"/>
              </w:rPr>
              <w:t xml:space="preserve">Community Mobilization: Identify community champions.  </w:t>
            </w:r>
          </w:p>
          <w:p w14:paraId="6579119F" w14:textId="1F926335" w:rsidR="00223203" w:rsidRPr="005D6C7F" w:rsidRDefault="00223203" w:rsidP="00D7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F2F2F2" w:themeFill="background1" w:themeFillShade="F2"/>
          </w:tcPr>
          <w:p w14:paraId="29802C6D" w14:textId="310AA2E0" w:rsidR="00223203" w:rsidRPr="005D6C7F" w:rsidRDefault="00223203" w:rsidP="00D77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6C7F">
              <w:rPr>
                <w:rFonts w:asciiTheme="minorHAnsi" w:hAnsiTheme="minorHAnsi" w:cstheme="minorHAnsi"/>
                <w:sz w:val="22"/>
                <w:szCs w:val="22"/>
              </w:rPr>
              <w:t xml:space="preserve">A minimum of two community champions </w:t>
            </w:r>
            <w:r w:rsidR="00A31758">
              <w:rPr>
                <w:rFonts w:asciiTheme="minorHAnsi" w:hAnsiTheme="minorHAnsi" w:cstheme="minorHAnsi"/>
                <w:sz w:val="22"/>
                <w:szCs w:val="22"/>
              </w:rPr>
              <w:t>were</w:t>
            </w:r>
            <w:r w:rsidRPr="005D6C7F">
              <w:rPr>
                <w:rFonts w:asciiTheme="minorHAnsi" w:hAnsiTheme="minorHAnsi" w:cstheme="minorHAnsi"/>
                <w:sz w:val="22"/>
                <w:szCs w:val="22"/>
              </w:rPr>
              <w:t xml:space="preserve"> identified by </w:t>
            </w:r>
            <w:r w:rsidR="0013235B">
              <w:rPr>
                <w:rFonts w:asciiTheme="minorHAnsi" w:hAnsiTheme="minorHAnsi" w:cstheme="minorHAnsi"/>
                <w:sz w:val="22"/>
                <w:szCs w:val="22"/>
              </w:rPr>
              <w:t>October 31, 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EB17455" w14:textId="22F9D8C0" w:rsidR="00223203" w:rsidRPr="005D6C7F" w:rsidRDefault="00223203" w:rsidP="00D7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38753E24" w14:textId="77777777" w:rsidR="00223203" w:rsidRPr="00002E52" w:rsidRDefault="00223203" w:rsidP="00D7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3203" w:rsidRPr="005D6C7F" w14:paraId="03B932EC" w14:textId="04DDC96B" w:rsidTr="00C42716">
        <w:trPr>
          <w:trHeight w:val="1421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4CB734DF" w14:textId="77777777" w:rsidR="00223203" w:rsidRPr="005D6C7F" w:rsidRDefault="00223203" w:rsidP="00D77A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0" w:type="dxa"/>
          </w:tcPr>
          <w:p w14:paraId="38E191DD" w14:textId="6D3E849C" w:rsidR="00800805" w:rsidRPr="005D6C7F" w:rsidRDefault="00BA0FE5" w:rsidP="00D44BA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1.5 </w:t>
            </w:r>
            <w:r w:rsidR="00223203">
              <w:rPr>
                <w:rFonts w:asciiTheme="minorHAnsi" w:hAnsiTheme="minorHAnsi" w:cstheme="minorHAnsi"/>
                <w:sz w:val="22"/>
                <w:szCs w:val="22"/>
              </w:rPr>
              <w:t xml:space="preserve">Community Mobilization: </w:t>
            </w:r>
            <w:r w:rsidR="00223203" w:rsidRPr="0067759B">
              <w:rPr>
                <w:rFonts w:asciiTheme="minorHAnsi" w:hAnsiTheme="minorHAnsi" w:cstheme="minorHAnsi"/>
                <w:i/>
                <w:sz w:val="22"/>
                <w:szCs w:val="22"/>
              </w:rPr>
              <w:t>Create and insert a community mobilization task</w:t>
            </w:r>
            <w:r w:rsidR="00675D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9F4491">
              <w:rPr>
                <w:rFonts w:asciiTheme="minorHAnsi" w:hAnsiTheme="minorHAnsi" w:cstheme="minorHAnsi"/>
                <w:i/>
                <w:sz w:val="22"/>
                <w:szCs w:val="22"/>
              </w:rPr>
              <w:t>using</w:t>
            </w:r>
            <w:r w:rsidR="00675D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your identified community champions</w:t>
            </w:r>
            <w:r w:rsidR="00CF3A84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8827A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  <w:r w:rsidR="008827A8" w:rsidRPr="005D6C7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8827A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8827A8" w:rsidRPr="008827A8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8827A8" w:rsidRPr="008827A8">
              <w:rPr>
                <w:rFonts w:asciiTheme="minorHAnsi" w:eastAsia="Calibri" w:hAnsiTheme="minorHAnsi" w:cstheme="minorHAnsi"/>
                <w:sz w:val="22"/>
                <w:szCs w:val="22"/>
              </w:rPr>
              <w:t>P</w:t>
            </w:r>
            <w:r w:rsidR="008827A8" w:rsidRPr="008827A8">
              <w:rPr>
                <w:rFonts w:asciiTheme="minorHAnsi" w:hAnsiTheme="minorHAnsi" w:cstheme="minorHAnsi"/>
                <w:sz w:val="22"/>
                <w:szCs w:val="22"/>
              </w:rPr>
              <w:t>lease refer to RFA Section III for definitions and examples of strategies which may be used to complete work plan tasks.)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021ABD71" w14:textId="6E436875" w:rsidR="00EA7F43" w:rsidRPr="005D6C7F" w:rsidRDefault="00EA7F43" w:rsidP="00EA7F4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6C7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Insert a proposed performance measure that explains how </w:t>
            </w:r>
            <w:r w:rsidR="007B7DD9">
              <w:rPr>
                <w:rFonts w:asciiTheme="minorHAnsi" w:hAnsiTheme="minorHAnsi" w:cstheme="minorHAnsi"/>
                <w:i/>
                <w:sz w:val="22"/>
                <w:szCs w:val="22"/>
              </w:rPr>
              <w:t>you will measure success.</w:t>
            </w:r>
          </w:p>
          <w:p w14:paraId="7C0FC303" w14:textId="12D4A06A" w:rsidR="00223203" w:rsidRPr="005D6C7F" w:rsidRDefault="00223203" w:rsidP="00D77A9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4B84B548" w14:textId="77777777" w:rsidR="00223203" w:rsidRPr="00002E52" w:rsidRDefault="00223203" w:rsidP="00D7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3203" w:rsidRPr="005D6C7F" w14:paraId="4FB11BDB" w14:textId="3D2B79D3" w:rsidTr="006D6D5D">
        <w:trPr>
          <w:trHeight w:val="1250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0F77F9EB" w14:textId="77777777" w:rsidR="00223203" w:rsidRPr="005D6C7F" w:rsidRDefault="00223203" w:rsidP="00D77A9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40" w:type="dxa"/>
          </w:tcPr>
          <w:p w14:paraId="0CA61ABB" w14:textId="15F7C904" w:rsidR="00223203" w:rsidRPr="005D6C7F" w:rsidRDefault="00BA0FE5" w:rsidP="00D77A95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1.6 </w:t>
            </w:r>
            <w:r w:rsidR="00223203">
              <w:rPr>
                <w:rFonts w:asciiTheme="minorHAnsi" w:hAnsiTheme="minorHAnsi" w:cstheme="minorHAnsi"/>
                <w:sz w:val="22"/>
                <w:szCs w:val="24"/>
              </w:rPr>
              <w:t xml:space="preserve">Educate Government Decision Makers:  </w:t>
            </w:r>
            <w:r w:rsidR="00223203" w:rsidRPr="005D6C7F">
              <w:rPr>
                <w:rFonts w:asciiTheme="minorHAnsi" w:hAnsiTheme="minorHAnsi" w:cstheme="minorHAnsi"/>
                <w:sz w:val="22"/>
                <w:szCs w:val="24"/>
              </w:rPr>
              <w:t>Communicate with at least three governmental decision</w:t>
            </w:r>
            <w:r w:rsidR="00F77073">
              <w:rPr>
                <w:rFonts w:asciiTheme="minorHAnsi" w:hAnsiTheme="minorHAnsi" w:cstheme="minorHAnsi"/>
                <w:sz w:val="22"/>
                <w:szCs w:val="24"/>
              </w:rPr>
              <w:t>-</w:t>
            </w:r>
            <w:r w:rsidR="00223203" w:rsidRPr="005D6C7F">
              <w:rPr>
                <w:rFonts w:asciiTheme="minorHAnsi" w:hAnsiTheme="minorHAnsi" w:cstheme="minorHAnsi"/>
                <w:sz w:val="22"/>
                <w:szCs w:val="24"/>
              </w:rPr>
              <w:t>makers to provide education about the impact of indoor tanning and/or UV policies</w:t>
            </w:r>
            <w:r w:rsidR="00223203">
              <w:rPr>
                <w:rFonts w:asciiTheme="minorHAnsi" w:hAnsiTheme="minorHAnsi" w:cstheme="minorHAnsi"/>
                <w:sz w:val="22"/>
                <w:szCs w:val="24"/>
              </w:rPr>
              <w:t>.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7BBA98A3" w14:textId="135A939C" w:rsidR="00223203" w:rsidRPr="005D6C7F" w:rsidRDefault="002D69E6" w:rsidP="00D77A95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At leas</w:t>
            </w:r>
            <w:r w:rsidR="00DA5066">
              <w:rPr>
                <w:rFonts w:asciiTheme="minorHAnsi" w:hAnsiTheme="minorHAnsi" w:cstheme="minorHAnsi"/>
                <w:sz w:val="22"/>
                <w:szCs w:val="24"/>
              </w:rPr>
              <w:t xml:space="preserve">t three </w:t>
            </w:r>
            <w:r w:rsidR="00223203" w:rsidRPr="005D6C7F">
              <w:rPr>
                <w:rFonts w:asciiTheme="minorHAnsi" w:hAnsiTheme="minorHAnsi" w:cstheme="minorHAnsi"/>
                <w:sz w:val="22"/>
                <w:szCs w:val="24"/>
              </w:rPr>
              <w:t>governmental decision</w:t>
            </w:r>
            <w:r w:rsidR="00F77073">
              <w:rPr>
                <w:rFonts w:asciiTheme="minorHAnsi" w:hAnsiTheme="minorHAnsi" w:cstheme="minorHAnsi"/>
                <w:sz w:val="22"/>
                <w:szCs w:val="24"/>
              </w:rPr>
              <w:t>-</w:t>
            </w:r>
            <w:r w:rsidR="00223203" w:rsidRPr="005D6C7F">
              <w:rPr>
                <w:rFonts w:asciiTheme="minorHAnsi" w:hAnsiTheme="minorHAnsi" w:cstheme="minorHAnsi"/>
                <w:sz w:val="22"/>
                <w:szCs w:val="24"/>
              </w:rPr>
              <w:t xml:space="preserve">makers </w:t>
            </w:r>
            <w:r w:rsidR="00A31758">
              <w:rPr>
                <w:rFonts w:asciiTheme="minorHAnsi" w:hAnsiTheme="minorHAnsi" w:cstheme="minorHAnsi"/>
                <w:sz w:val="22"/>
                <w:szCs w:val="24"/>
              </w:rPr>
              <w:t>were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educated </w:t>
            </w:r>
            <w:r w:rsidR="00223203" w:rsidRPr="005D6C7F">
              <w:rPr>
                <w:rFonts w:asciiTheme="minorHAnsi" w:hAnsiTheme="minorHAnsi" w:cstheme="minorHAnsi"/>
                <w:sz w:val="22"/>
                <w:szCs w:val="24"/>
              </w:rPr>
              <w:t xml:space="preserve">about either/both indoor tanning and UV policies by </w:t>
            </w:r>
            <w:r w:rsidR="0013235B">
              <w:rPr>
                <w:rFonts w:asciiTheme="minorHAnsi" w:hAnsiTheme="minorHAnsi" w:cstheme="minorHAnsi"/>
                <w:sz w:val="22"/>
                <w:szCs w:val="22"/>
              </w:rPr>
              <w:t>March 31</w:t>
            </w:r>
            <w:r w:rsidR="0013235B" w:rsidRPr="005D6C7F">
              <w:rPr>
                <w:rFonts w:asciiTheme="minorHAnsi" w:hAnsiTheme="minorHAnsi" w:cstheme="minorHAnsi"/>
                <w:sz w:val="22"/>
                <w:szCs w:val="22"/>
              </w:rPr>
              <w:t>, 202</w:t>
            </w:r>
            <w:r w:rsidR="0013235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23203">
              <w:rPr>
                <w:rFonts w:asciiTheme="minorHAnsi" w:hAnsiTheme="minorHAnsi" w:cstheme="minorHAnsi"/>
                <w:sz w:val="22"/>
                <w:szCs w:val="24"/>
              </w:rPr>
              <w:t>.</w:t>
            </w:r>
          </w:p>
          <w:p w14:paraId="56EFFC5B" w14:textId="2246FA68" w:rsidR="00223203" w:rsidRPr="005D6C7F" w:rsidRDefault="00223203" w:rsidP="00D77A95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47ED785B" w14:textId="77777777" w:rsidR="00223203" w:rsidRPr="005D6C7F" w:rsidRDefault="00223203" w:rsidP="00D77A95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6E6026AC" w14:textId="2051DCB0" w:rsidR="006D2DCF" w:rsidRPr="005D6C7F" w:rsidRDefault="006D2DCF" w:rsidP="00D22B49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tbl>
      <w:tblPr>
        <w:tblStyle w:val="TableGrid"/>
        <w:tblW w:w="1422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980"/>
        <w:gridCol w:w="5040"/>
        <w:gridCol w:w="5220"/>
        <w:gridCol w:w="1980"/>
      </w:tblGrid>
      <w:tr w:rsidR="001333D1" w:rsidRPr="005D6C7F" w14:paraId="2F9E36EF" w14:textId="5322BD55" w:rsidTr="005F52DB">
        <w:trPr>
          <w:trHeight w:val="503"/>
          <w:tblHeader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3A78E63B" w14:textId="7B158BB0" w:rsidR="001333D1" w:rsidRPr="00A420D3" w:rsidRDefault="001333D1" w:rsidP="004A78E6">
            <w:pPr>
              <w:jc w:val="center"/>
              <w:rPr>
                <w:sz w:val="22"/>
                <w:szCs w:val="22"/>
              </w:rPr>
            </w:pPr>
            <w:r w:rsidRPr="00A420D3">
              <w:rPr>
                <w:b/>
                <w:sz w:val="22"/>
                <w:szCs w:val="22"/>
              </w:rPr>
              <w:t>OBJECTIVE 2</w:t>
            </w:r>
          </w:p>
        </w:tc>
        <w:tc>
          <w:tcPr>
            <w:tcW w:w="5040" w:type="dxa"/>
            <w:shd w:val="clear" w:color="auto" w:fill="BFBFBF" w:themeFill="background1" w:themeFillShade="BF"/>
            <w:vAlign w:val="center"/>
          </w:tcPr>
          <w:p w14:paraId="1ADF5777" w14:textId="049CDB79" w:rsidR="001333D1" w:rsidRPr="00A420D3" w:rsidRDefault="001333D1" w:rsidP="004A78E6">
            <w:pPr>
              <w:jc w:val="center"/>
              <w:rPr>
                <w:sz w:val="22"/>
                <w:szCs w:val="22"/>
              </w:rPr>
            </w:pPr>
            <w:r w:rsidRPr="00A420D3">
              <w:rPr>
                <w:b/>
                <w:sz w:val="22"/>
                <w:szCs w:val="22"/>
              </w:rPr>
              <w:t>TASK</w:t>
            </w:r>
          </w:p>
        </w:tc>
        <w:tc>
          <w:tcPr>
            <w:tcW w:w="5220" w:type="dxa"/>
            <w:shd w:val="clear" w:color="auto" w:fill="BFBFBF" w:themeFill="background1" w:themeFillShade="BF"/>
            <w:vAlign w:val="center"/>
          </w:tcPr>
          <w:p w14:paraId="657E0BF9" w14:textId="109C603D" w:rsidR="001333D1" w:rsidRPr="004A78E6" w:rsidRDefault="001333D1" w:rsidP="004A78E6">
            <w:pPr>
              <w:jc w:val="center"/>
              <w:rPr>
                <w:b/>
                <w:sz w:val="22"/>
                <w:szCs w:val="22"/>
              </w:rPr>
            </w:pPr>
            <w:r w:rsidRPr="00A420D3">
              <w:rPr>
                <w:b/>
                <w:sz w:val="22"/>
                <w:szCs w:val="22"/>
              </w:rPr>
              <w:t>PERFORMANCE MEASURE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76C643E9" w14:textId="2649DFA5" w:rsidR="004126ED" w:rsidRPr="00A420D3" w:rsidRDefault="001333D1" w:rsidP="004A78E6">
            <w:pPr>
              <w:jc w:val="center"/>
              <w:rPr>
                <w:b/>
                <w:sz w:val="22"/>
                <w:szCs w:val="22"/>
              </w:rPr>
            </w:pPr>
            <w:r w:rsidRPr="00A420D3">
              <w:rPr>
                <w:b/>
                <w:sz w:val="22"/>
                <w:szCs w:val="22"/>
              </w:rPr>
              <w:t xml:space="preserve">PERSON </w:t>
            </w:r>
            <w:r w:rsidR="004126ED" w:rsidRPr="00A420D3">
              <w:rPr>
                <w:b/>
                <w:sz w:val="22"/>
                <w:szCs w:val="22"/>
              </w:rPr>
              <w:t>RESPONSIBLE</w:t>
            </w:r>
          </w:p>
        </w:tc>
      </w:tr>
      <w:tr w:rsidR="001333D1" w:rsidRPr="005D6C7F" w14:paraId="16AB3147" w14:textId="2F284046" w:rsidTr="005F52DB">
        <w:trPr>
          <w:trHeight w:val="755"/>
        </w:trPr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308DEF97" w14:textId="205B565C" w:rsidR="00C735C1" w:rsidRPr="00C735C1" w:rsidRDefault="00C735C1" w:rsidP="00C735C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735C1">
              <w:rPr>
                <w:rFonts w:asciiTheme="minorHAnsi" w:hAnsiTheme="minorHAnsi" w:cstheme="minorHAnsi"/>
                <w:sz w:val="22"/>
                <w:szCs w:val="22"/>
              </w:rPr>
              <w:t xml:space="preserve">By </w:t>
            </w:r>
            <w:r w:rsidR="0013235B">
              <w:rPr>
                <w:rFonts w:asciiTheme="minorHAnsi" w:hAnsiTheme="minorHAnsi" w:cstheme="minorHAnsi"/>
                <w:sz w:val="22"/>
                <w:szCs w:val="22"/>
              </w:rPr>
              <w:t>March 31</w:t>
            </w:r>
            <w:r w:rsidR="0013235B" w:rsidRPr="005D6C7F">
              <w:rPr>
                <w:rFonts w:asciiTheme="minorHAnsi" w:hAnsiTheme="minorHAnsi" w:cstheme="minorHAnsi"/>
                <w:sz w:val="22"/>
                <w:szCs w:val="22"/>
              </w:rPr>
              <w:t>, 202</w:t>
            </w:r>
            <w:r w:rsidR="0013235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C735C1">
              <w:rPr>
                <w:rFonts w:asciiTheme="minorHAnsi" w:hAnsiTheme="minorHAnsi" w:cstheme="minorHAnsi"/>
                <w:sz w:val="22"/>
                <w:szCs w:val="22"/>
              </w:rPr>
              <w:t>, increase the adoption and use of sun safety policies/practices in at least 15 community settings such as colleges, childcare facilities, outdoor recreation/tourism locations, and outdoor worksites</w:t>
            </w:r>
          </w:p>
          <w:p w14:paraId="6F779155" w14:textId="7A3E3F3C" w:rsidR="001333D1" w:rsidRPr="005D6C7F" w:rsidRDefault="001333D1" w:rsidP="00D77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6C7F">
              <w:rPr>
                <w:rFonts w:asciiTheme="minorHAnsi" w:hAnsiTheme="minorHAnsi" w:cstheme="minorHAnsi"/>
                <w:sz w:val="22"/>
                <w:szCs w:val="22"/>
              </w:rPr>
              <w:t>through community education, community mobilization, and educating organizational and government decision</w:t>
            </w:r>
            <w:r w:rsidR="00AF72B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5D6C7F">
              <w:rPr>
                <w:rFonts w:asciiTheme="minorHAnsi" w:hAnsiTheme="minorHAnsi" w:cstheme="minorHAnsi"/>
                <w:sz w:val="22"/>
                <w:szCs w:val="22"/>
              </w:rPr>
              <w:t>makers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040" w:type="dxa"/>
          </w:tcPr>
          <w:p w14:paraId="0337C784" w14:textId="0A1219CB" w:rsidR="001333D1" w:rsidRDefault="00C978F8" w:rsidP="00D77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2.1 </w:t>
            </w:r>
            <w:r w:rsidR="00AF72B6">
              <w:rPr>
                <w:rFonts w:asciiTheme="minorHAnsi" w:hAnsiTheme="minorHAnsi" w:cstheme="minorHAnsi"/>
                <w:sz w:val="22"/>
                <w:szCs w:val="22"/>
              </w:rPr>
              <w:t>Conduct a</w:t>
            </w:r>
            <w:r w:rsidR="001333D1">
              <w:rPr>
                <w:rFonts w:asciiTheme="minorHAnsi" w:hAnsiTheme="minorHAnsi" w:cstheme="minorHAnsi"/>
                <w:sz w:val="22"/>
                <w:szCs w:val="22"/>
              </w:rPr>
              <w:t>n environmental scan of the community to better understand and identify potential targets for community change.</w:t>
            </w:r>
          </w:p>
          <w:p w14:paraId="6EAB6733" w14:textId="57B62F0C" w:rsidR="00800805" w:rsidRPr="005D6C7F" w:rsidRDefault="00800805" w:rsidP="00D7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F2F2F2" w:themeFill="background1" w:themeFillShade="F2"/>
          </w:tcPr>
          <w:p w14:paraId="5AB96D83" w14:textId="56D18FB5" w:rsidR="001333D1" w:rsidRPr="005D6C7F" w:rsidRDefault="00C978F8" w:rsidP="00D77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2.1.1 </w:t>
            </w:r>
            <w:r w:rsidR="001333D1">
              <w:rPr>
                <w:rFonts w:asciiTheme="minorHAnsi" w:hAnsiTheme="minorHAnsi" w:cstheme="minorHAnsi"/>
                <w:sz w:val="22"/>
                <w:szCs w:val="22"/>
              </w:rPr>
              <w:t xml:space="preserve">One environmental scan completed </w:t>
            </w:r>
            <w:r w:rsidR="009653AC">
              <w:rPr>
                <w:rFonts w:asciiTheme="minorHAnsi" w:hAnsiTheme="minorHAnsi" w:cstheme="minorHAnsi"/>
                <w:sz w:val="22"/>
                <w:szCs w:val="22"/>
              </w:rPr>
              <w:t>by September</w:t>
            </w:r>
            <w:r w:rsidR="00F375EA">
              <w:rPr>
                <w:rFonts w:asciiTheme="minorHAnsi" w:hAnsiTheme="minorHAnsi" w:cstheme="minorHAnsi"/>
                <w:sz w:val="22"/>
                <w:szCs w:val="22"/>
              </w:rPr>
              <w:t xml:space="preserve"> 30</w:t>
            </w:r>
            <w:r w:rsidR="001333D1">
              <w:rPr>
                <w:rFonts w:asciiTheme="minorHAnsi" w:hAnsiTheme="minorHAnsi" w:cstheme="minorHAnsi"/>
                <w:sz w:val="22"/>
                <w:szCs w:val="22"/>
              </w:rPr>
              <w:t>, 2021.</w:t>
            </w:r>
          </w:p>
        </w:tc>
        <w:tc>
          <w:tcPr>
            <w:tcW w:w="1980" w:type="dxa"/>
            <w:shd w:val="clear" w:color="auto" w:fill="FFFFFF" w:themeFill="background1"/>
          </w:tcPr>
          <w:p w14:paraId="3636965F" w14:textId="77777777" w:rsidR="001333D1" w:rsidRDefault="001333D1" w:rsidP="00D7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33D1" w:rsidRPr="005D6C7F" w14:paraId="79259C8B" w14:textId="6733854A" w:rsidTr="005F52DB">
        <w:trPr>
          <w:trHeight w:val="332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2C340D26" w14:textId="77777777" w:rsidR="001333D1" w:rsidRPr="005D6C7F" w:rsidRDefault="001333D1" w:rsidP="00D7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0" w:type="dxa"/>
          </w:tcPr>
          <w:p w14:paraId="03DC2392" w14:textId="57C174FA" w:rsidR="001333D1" w:rsidRPr="005D6C7F" w:rsidRDefault="00C978F8" w:rsidP="00D77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2.2 </w:t>
            </w:r>
            <w:r w:rsidR="001333D1" w:rsidRPr="005D6C7F">
              <w:rPr>
                <w:rFonts w:asciiTheme="minorHAnsi" w:hAnsiTheme="minorHAnsi" w:cstheme="minorHAnsi"/>
                <w:sz w:val="22"/>
                <w:szCs w:val="22"/>
              </w:rPr>
              <w:t xml:space="preserve">Assess site-level policy and practices supportive of sun safety and </w:t>
            </w:r>
            <w:r w:rsidR="00AF72B6">
              <w:rPr>
                <w:rFonts w:asciiTheme="minorHAnsi" w:hAnsiTheme="minorHAnsi" w:cstheme="minorHAnsi"/>
                <w:sz w:val="22"/>
                <w:szCs w:val="22"/>
              </w:rPr>
              <w:t xml:space="preserve">complete a pre-assessment tool </w:t>
            </w:r>
            <w:r w:rsidR="00612068">
              <w:rPr>
                <w:rFonts w:asciiTheme="minorHAnsi" w:hAnsiTheme="minorHAnsi" w:cstheme="minorHAnsi"/>
                <w:sz w:val="22"/>
                <w:szCs w:val="22"/>
              </w:rPr>
              <w:t>for each of the (</w:t>
            </w:r>
            <w:r w:rsidR="00612068" w:rsidRPr="00612068">
              <w:rPr>
                <w:rFonts w:asciiTheme="minorHAnsi" w:hAnsiTheme="minorHAnsi" w:cstheme="minorHAnsi"/>
                <w:i/>
                <w:sz w:val="22"/>
                <w:szCs w:val="22"/>
              </w:rPr>
              <w:t>insert #</w:t>
            </w:r>
            <w:r w:rsidR="00612068">
              <w:rPr>
                <w:rFonts w:asciiTheme="minorHAnsi" w:hAnsiTheme="minorHAnsi" w:cstheme="minorHAnsi"/>
                <w:sz w:val="22"/>
                <w:szCs w:val="22"/>
              </w:rPr>
              <w:t xml:space="preserve">) recruited sites to </w:t>
            </w:r>
            <w:r w:rsidR="001333D1" w:rsidRPr="005D6C7F">
              <w:rPr>
                <w:rFonts w:asciiTheme="minorHAnsi" w:hAnsiTheme="minorHAnsi" w:cstheme="minorHAnsi"/>
                <w:sz w:val="22"/>
                <w:szCs w:val="22"/>
              </w:rPr>
              <w:t>create a site-specific action plan prior to initiating work</w:t>
            </w:r>
            <w:r w:rsidR="001333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27C6274" w14:textId="7D48E25E" w:rsidR="001333D1" w:rsidRPr="005D6C7F" w:rsidRDefault="001333D1" w:rsidP="00D7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F2F2F2" w:themeFill="background1" w:themeFillShade="F2"/>
          </w:tcPr>
          <w:p w14:paraId="18D305C5" w14:textId="7D30AD0E" w:rsidR="001333D1" w:rsidRPr="005D6C7F" w:rsidRDefault="001333D1" w:rsidP="00D77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6C7F">
              <w:rPr>
                <w:rFonts w:asciiTheme="minorHAnsi" w:hAnsiTheme="minorHAnsi" w:cstheme="minorHAnsi"/>
                <w:sz w:val="22"/>
                <w:szCs w:val="22"/>
              </w:rPr>
              <w:t>Pre-assessment tool</w:t>
            </w:r>
            <w:r w:rsidR="00B052D6">
              <w:rPr>
                <w:rFonts w:asciiTheme="minorHAnsi" w:hAnsiTheme="minorHAnsi" w:cstheme="minorHAnsi"/>
                <w:sz w:val="22"/>
                <w:szCs w:val="22"/>
              </w:rPr>
              <w:t>/s</w:t>
            </w:r>
            <w:r w:rsidRPr="005D6C7F">
              <w:rPr>
                <w:rFonts w:asciiTheme="minorHAnsi" w:hAnsiTheme="minorHAnsi" w:cstheme="minorHAnsi"/>
                <w:sz w:val="22"/>
                <w:szCs w:val="22"/>
              </w:rPr>
              <w:t xml:space="preserve"> completed by </w:t>
            </w:r>
            <w:r w:rsidR="009653AC">
              <w:rPr>
                <w:rFonts w:asciiTheme="minorHAnsi" w:hAnsiTheme="minorHAnsi" w:cstheme="minorHAnsi"/>
                <w:sz w:val="22"/>
                <w:szCs w:val="22"/>
              </w:rPr>
              <w:t>March 31</w:t>
            </w:r>
            <w:r w:rsidR="009653AC" w:rsidRPr="005D6C7F">
              <w:rPr>
                <w:rFonts w:asciiTheme="minorHAnsi" w:hAnsiTheme="minorHAnsi" w:cstheme="minorHAnsi"/>
                <w:sz w:val="22"/>
                <w:szCs w:val="22"/>
              </w:rPr>
              <w:t>, 202</w:t>
            </w:r>
            <w:r w:rsidR="009653A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D6C7F">
              <w:rPr>
                <w:rFonts w:asciiTheme="minorHAnsi" w:hAnsiTheme="minorHAnsi" w:cstheme="minorHAnsi"/>
                <w:sz w:val="22"/>
                <w:szCs w:val="22"/>
              </w:rPr>
              <w:t xml:space="preserve"> for each of </w:t>
            </w:r>
            <w:r w:rsidRPr="005D6C7F">
              <w:rPr>
                <w:rFonts w:asciiTheme="minorHAnsi" w:hAnsiTheme="minorHAnsi" w:cstheme="minorHAnsi"/>
                <w:i/>
                <w:sz w:val="22"/>
                <w:szCs w:val="22"/>
              </w:rPr>
              <w:t>(insert #)</w:t>
            </w:r>
            <w:r w:rsidRPr="005D6C7F">
              <w:rPr>
                <w:rFonts w:asciiTheme="minorHAnsi" w:hAnsiTheme="minorHAnsi" w:cstheme="minorHAnsi"/>
                <w:sz w:val="22"/>
                <w:szCs w:val="22"/>
              </w:rPr>
              <w:t xml:space="preserve"> target sites recruited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D6C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4BBF151" w14:textId="57347453" w:rsidR="001333D1" w:rsidRPr="005D6C7F" w:rsidRDefault="001333D1" w:rsidP="00D7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3E8D4C5D" w14:textId="77777777" w:rsidR="001333D1" w:rsidRPr="001333D1" w:rsidRDefault="001333D1" w:rsidP="00D77A95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1333D1" w:rsidRPr="005D6C7F" w14:paraId="555272A3" w14:textId="4DB75584" w:rsidTr="005F52DB">
        <w:trPr>
          <w:trHeight w:val="1268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154AF315" w14:textId="77777777" w:rsidR="001333D1" w:rsidRPr="005D6C7F" w:rsidRDefault="001333D1" w:rsidP="00D7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0" w:type="dxa"/>
          </w:tcPr>
          <w:p w14:paraId="6591B0AE" w14:textId="38B32DB9" w:rsidR="001333D1" w:rsidRPr="00800805" w:rsidRDefault="00C978F8" w:rsidP="00B5573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2.3 </w:t>
            </w:r>
            <w:r w:rsidR="001333D1" w:rsidRPr="00800805">
              <w:rPr>
                <w:rFonts w:asciiTheme="minorHAnsi" w:hAnsiTheme="minorHAnsi" w:cstheme="minorHAnsi"/>
                <w:i/>
                <w:sz w:val="22"/>
                <w:szCs w:val="22"/>
              </w:rPr>
              <w:t>Optional task, if needed:</w:t>
            </w:r>
            <w:r w:rsidR="001333D1" w:rsidRPr="00800805">
              <w:rPr>
                <w:rFonts w:asciiTheme="minorHAnsi" w:hAnsiTheme="minorHAnsi" w:cstheme="minorHAnsi"/>
                <w:sz w:val="22"/>
                <w:szCs w:val="22"/>
              </w:rPr>
              <w:t xml:space="preserve"> Support implementation of adopted policies.</w:t>
            </w:r>
          </w:p>
          <w:p w14:paraId="6EBD429E" w14:textId="60F4DD65" w:rsidR="001333D1" w:rsidRDefault="001333D1" w:rsidP="006A260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0080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This task </w:t>
            </w:r>
            <w:r w:rsidR="001015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is used </w:t>
            </w:r>
            <w:r w:rsidR="003369E1">
              <w:rPr>
                <w:rFonts w:asciiTheme="minorHAnsi" w:hAnsiTheme="minorHAnsi" w:cstheme="minorHAnsi"/>
                <w:i/>
                <w:sz w:val="22"/>
                <w:szCs w:val="22"/>
              </w:rPr>
              <w:t>when applicants plan to</w:t>
            </w:r>
            <w:r w:rsidRPr="0080080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support implementation of PSE interventions at identified sites (e.g., </w:t>
            </w:r>
            <w:r w:rsidR="000E13E0" w:rsidRPr="00800805">
              <w:rPr>
                <w:rFonts w:asciiTheme="minorHAnsi" w:hAnsiTheme="minorHAnsi" w:cstheme="minorHAnsi"/>
                <w:i/>
                <w:sz w:val="22"/>
                <w:szCs w:val="22"/>
              </w:rPr>
              <w:t>provid</w:t>
            </w:r>
            <w:r w:rsidR="000E13E0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80080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shade materials, </w:t>
            </w:r>
            <w:r w:rsidR="00E84299" w:rsidRPr="00800805">
              <w:rPr>
                <w:rFonts w:asciiTheme="minorHAnsi" w:hAnsiTheme="minorHAnsi" w:cstheme="minorHAnsi"/>
                <w:i/>
                <w:sz w:val="22"/>
                <w:szCs w:val="22"/>
              </w:rPr>
              <w:t>sunscreen</w:t>
            </w:r>
            <w:r w:rsidRPr="0080080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dispensers, signage, etc</w:t>
            </w:r>
            <w:r w:rsidR="000E13E0">
              <w:rPr>
                <w:rFonts w:asciiTheme="minorHAnsi" w:hAnsiTheme="minorHAnsi" w:cstheme="minorHAnsi"/>
                <w:i/>
                <w:sz w:val="22"/>
                <w:szCs w:val="22"/>
              </w:rPr>
              <w:t>. to support implementation of an adopted policy</w:t>
            </w:r>
            <w:r w:rsidRPr="00800805">
              <w:rPr>
                <w:rFonts w:asciiTheme="minorHAnsi" w:hAnsiTheme="minorHAnsi" w:cstheme="minorHAnsi"/>
                <w:i/>
                <w:sz w:val="22"/>
                <w:szCs w:val="22"/>
              </w:rPr>
              <w:t>). Describe and quantify the proposed task.</w:t>
            </w:r>
            <w:r w:rsidRPr="005D6C7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</w:p>
          <w:p w14:paraId="25709029" w14:textId="22854BE5" w:rsidR="00800805" w:rsidRPr="0035203F" w:rsidRDefault="00800805" w:rsidP="006A260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F2F2F2" w:themeFill="background1" w:themeFillShade="F2"/>
          </w:tcPr>
          <w:p w14:paraId="307C8940" w14:textId="2B0B4B50" w:rsidR="001333D1" w:rsidRPr="005D6C7F" w:rsidRDefault="001333D1" w:rsidP="006A260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6C7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Insert a proposed performance measure that explains </w:t>
            </w:r>
            <w:r w:rsidR="0088714D">
              <w:rPr>
                <w:rFonts w:asciiTheme="minorHAnsi" w:hAnsiTheme="minorHAnsi" w:cstheme="minorHAnsi"/>
                <w:i/>
                <w:sz w:val="22"/>
                <w:szCs w:val="22"/>
              </w:rPr>
              <w:t>how you will measure success.</w:t>
            </w:r>
          </w:p>
          <w:p w14:paraId="320718E2" w14:textId="547DC519" w:rsidR="001333D1" w:rsidRPr="005D6C7F" w:rsidRDefault="001333D1" w:rsidP="006A26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0D58789B" w14:textId="77777777" w:rsidR="001333D1" w:rsidRPr="005D6C7F" w:rsidRDefault="001333D1" w:rsidP="006A260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333D1" w:rsidRPr="005D6C7F" w14:paraId="3A520BDC" w14:textId="16178902" w:rsidTr="005F52DB">
        <w:trPr>
          <w:trHeight w:val="1448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297F948F" w14:textId="77777777" w:rsidR="001333D1" w:rsidRPr="005D6C7F" w:rsidRDefault="001333D1" w:rsidP="00D7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0" w:type="dxa"/>
          </w:tcPr>
          <w:p w14:paraId="3953F2B6" w14:textId="4D5E8811" w:rsidR="001333D1" w:rsidRPr="005D6C7F" w:rsidRDefault="00C978F8" w:rsidP="00D77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2.4</w:t>
            </w:r>
            <w:r w:rsidR="00B12F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33D1">
              <w:rPr>
                <w:rFonts w:asciiTheme="minorHAnsi" w:hAnsiTheme="minorHAnsi" w:cstheme="minorHAnsi"/>
                <w:sz w:val="22"/>
                <w:szCs w:val="22"/>
              </w:rPr>
              <w:t xml:space="preserve">Community Education: </w:t>
            </w:r>
            <w:r w:rsidR="001333D1" w:rsidRPr="005D6C7F">
              <w:rPr>
                <w:rFonts w:asciiTheme="minorHAnsi" w:hAnsiTheme="minorHAnsi" w:cstheme="minorHAnsi"/>
                <w:sz w:val="22"/>
                <w:szCs w:val="22"/>
              </w:rPr>
              <w:t xml:space="preserve">Develop and submit at least </w:t>
            </w:r>
            <w:r w:rsidR="00E479D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E479D4" w:rsidRPr="005D6C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33D1" w:rsidRPr="005D6C7F">
              <w:rPr>
                <w:rFonts w:asciiTheme="minorHAnsi" w:hAnsiTheme="minorHAnsi" w:cstheme="minorHAnsi"/>
                <w:sz w:val="22"/>
                <w:szCs w:val="22"/>
              </w:rPr>
              <w:t>earned media attempts, such as press releases and events, letters to the editor, print and broadcast stories</w:t>
            </w:r>
            <w:r w:rsidR="001333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4515772" w14:textId="05D10C9D" w:rsidR="001333D1" w:rsidRPr="005D6C7F" w:rsidRDefault="001333D1" w:rsidP="00D7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F2F2F2" w:themeFill="background1" w:themeFillShade="F2"/>
          </w:tcPr>
          <w:p w14:paraId="353A01E9" w14:textId="2CDE4815" w:rsidR="00827EB8" w:rsidRPr="005D6C7F" w:rsidRDefault="00827EB8" w:rsidP="00827E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6C7F">
              <w:rPr>
                <w:rFonts w:asciiTheme="minorHAnsi" w:hAnsiTheme="minorHAnsi" w:cstheme="minorHAnsi"/>
                <w:sz w:val="22"/>
                <w:szCs w:val="22"/>
              </w:rPr>
              <w:t xml:space="preserve">At least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5D6C7F">
              <w:rPr>
                <w:rFonts w:asciiTheme="minorHAnsi" w:hAnsiTheme="minorHAnsi" w:cstheme="minorHAnsi"/>
                <w:sz w:val="22"/>
                <w:szCs w:val="22"/>
              </w:rPr>
              <w:t xml:space="preserve"> instances of earned media about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skin cancer</w:t>
            </w:r>
            <w:r w:rsidRPr="005D6C7F">
              <w:rPr>
                <w:rFonts w:asciiTheme="minorHAnsi" w:hAnsiTheme="minorHAnsi" w:cstheme="minorHAnsi"/>
                <w:sz w:val="22"/>
                <w:szCs w:val="22"/>
              </w:rPr>
              <w:t xml:space="preserve"> and/or UV safety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were attempted</w:t>
            </w:r>
            <w:r w:rsidRPr="005D6C7F">
              <w:rPr>
                <w:rFonts w:asciiTheme="minorHAnsi" w:hAnsiTheme="minorHAnsi" w:cstheme="minorHAnsi"/>
                <w:sz w:val="22"/>
                <w:szCs w:val="22"/>
              </w:rPr>
              <w:t xml:space="preserve"> by </w:t>
            </w:r>
            <w:r w:rsidR="009653AC">
              <w:rPr>
                <w:rFonts w:asciiTheme="minorHAnsi" w:hAnsiTheme="minorHAnsi" w:cstheme="minorHAnsi"/>
                <w:sz w:val="22"/>
                <w:szCs w:val="22"/>
              </w:rPr>
              <w:t>March 31</w:t>
            </w:r>
            <w:r w:rsidR="009653AC" w:rsidRPr="005D6C7F">
              <w:rPr>
                <w:rFonts w:asciiTheme="minorHAnsi" w:hAnsiTheme="minorHAnsi" w:cstheme="minorHAnsi"/>
                <w:sz w:val="22"/>
                <w:szCs w:val="22"/>
              </w:rPr>
              <w:t>, 202</w:t>
            </w:r>
            <w:r w:rsidR="009653A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D596A5C" w14:textId="2510E377" w:rsidR="001333D1" w:rsidRPr="005D6C7F" w:rsidRDefault="001333D1" w:rsidP="00D77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6C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</w:tcPr>
          <w:p w14:paraId="1FEFDC22" w14:textId="77777777" w:rsidR="001333D1" w:rsidRPr="005D6C7F" w:rsidRDefault="001333D1" w:rsidP="00D7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33D1" w:rsidRPr="005D6C7F" w14:paraId="3E34E10A" w14:textId="4FDCC5FD" w:rsidTr="005F52DB">
        <w:trPr>
          <w:trHeight w:val="494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5A950C8B" w14:textId="77777777" w:rsidR="001333D1" w:rsidRPr="005D6C7F" w:rsidRDefault="001333D1" w:rsidP="00D7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0" w:type="dxa"/>
          </w:tcPr>
          <w:p w14:paraId="3E81E17D" w14:textId="4975150A" w:rsidR="000E13E0" w:rsidRPr="008827A8" w:rsidRDefault="00C978F8" w:rsidP="000E13E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2.5</w:t>
            </w:r>
            <w:r w:rsidR="00F136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33D1">
              <w:rPr>
                <w:rFonts w:asciiTheme="minorHAnsi" w:hAnsiTheme="minorHAnsi" w:cstheme="minorHAnsi"/>
                <w:sz w:val="22"/>
                <w:szCs w:val="22"/>
              </w:rPr>
              <w:t xml:space="preserve">Community Education: </w:t>
            </w:r>
            <w:r w:rsidR="001333D1" w:rsidRPr="005D6C7F">
              <w:rPr>
                <w:rFonts w:asciiTheme="minorHAnsi" w:hAnsiTheme="minorHAnsi" w:cstheme="minorHAnsi"/>
                <w:i/>
                <w:sz w:val="22"/>
                <w:szCs w:val="22"/>
              </w:rPr>
              <w:t>Create and insert a proposed Community Education Task</w:t>
            </w:r>
            <w:r w:rsidR="001333D1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0E13E0" w:rsidRPr="005D6C7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0E13E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0E13E0" w:rsidRPr="008827A8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0E13E0" w:rsidRPr="008827A8">
              <w:rPr>
                <w:rFonts w:asciiTheme="minorHAnsi" w:eastAsia="Calibri" w:hAnsiTheme="minorHAnsi" w:cstheme="minorHAnsi"/>
                <w:sz w:val="22"/>
                <w:szCs w:val="22"/>
              </w:rPr>
              <w:t>P</w:t>
            </w:r>
            <w:r w:rsidR="000E13E0" w:rsidRPr="008827A8">
              <w:rPr>
                <w:rFonts w:asciiTheme="minorHAnsi" w:hAnsiTheme="minorHAnsi" w:cstheme="minorHAnsi"/>
                <w:sz w:val="22"/>
                <w:szCs w:val="22"/>
              </w:rPr>
              <w:t>lease refer to RFA Section III for definitions and examples of strategies which may be used to complete work plan tasks.)</w:t>
            </w:r>
          </w:p>
          <w:p w14:paraId="4A380AEA" w14:textId="63C2AD5E" w:rsidR="001333D1" w:rsidRPr="005D6C7F" w:rsidRDefault="001333D1" w:rsidP="00D77A9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2C5E717F" w14:textId="06721295" w:rsidR="001333D1" w:rsidRPr="005D6C7F" w:rsidRDefault="001333D1" w:rsidP="00D77A9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6C7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Insert a proposed performance measure that explains how </w:t>
            </w:r>
            <w:r w:rsidR="0088714D">
              <w:rPr>
                <w:rFonts w:asciiTheme="minorHAnsi" w:hAnsiTheme="minorHAnsi" w:cstheme="minorHAnsi"/>
                <w:i/>
                <w:sz w:val="22"/>
                <w:szCs w:val="22"/>
              </w:rPr>
              <w:t>you will measure success.</w:t>
            </w:r>
          </w:p>
        </w:tc>
        <w:tc>
          <w:tcPr>
            <w:tcW w:w="1980" w:type="dxa"/>
            <w:shd w:val="clear" w:color="auto" w:fill="FFFFFF" w:themeFill="background1"/>
          </w:tcPr>
          <w:p w14:paraId="63A4593E" w14:textId="77777777" w:rsidR="001333D1" w:rsidRPr="005D6C7F" w:rsidRDefault="001333D1" w:rsidP="00D77A9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333D1" w:rsidRPr="005D6C7F" w14:paraId="7B44AD91" w14:textId="330093AA" w:rsidTr="005F52DB">
        <w:trPr>
          <w:trHeight w:val="602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512FD180" w14:textId="77777777" w:rsidR="001333D1" w:rsidRPr="005D6C7F" w:rsidRDefault="001333D1" w:rsidP="00D7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0" w:type="dxa"/>
          </w:tcPr>
          <w:p w14:paraId="0250C1E6" w14:textId="2BB50543" w:rsidR="001333D1" w:rsidRPr="005D6C7F" w:rsidRDefault="00C978F8" w:rsidP="00A74A4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2.6</w:t>
            </w:r>
            <w:r w:rsidR="00F136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33D1">
              <w:rPr>
                <w:rFonts w:asciiTheme="minorHAnsi" w:hAnsiTheme="minorHAnsi" w:cstheme="minorHAnsi"/>
                <w:sz w:val="22"/>
                <w:szCs w:val="22"/>
              </w:rPr>
              <w:t xml:space="preserve">Community Mobilization: Identify community champions.  </w:t>
            </w:r>
          </w:p>
          <w:p w14:paraId="5E630941" w14:textId="636DB1F4" w:rsidR="001333D1" w:rsidRPr="005D6C7F" w:rsidRDefault="001333D1" w:rsidP="00B033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F2F2F2" w:themeFill="background1" w:themeFillShade="F2"/>
          </w:tcPr>
          <w:p w14:paraId="35ABE032" w14:textId="766FB912" w:rsidR="001333D1" w:rsidRPr="005D6C7F" w:rsidRDefault="001333D1" w:rsidP="00A74A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6C7F">
              <w:rPr>
                <w:rFonts w:asciiTheme="minorHAnsi" w:hAnsiTheme="minorHAnsi" w:cstheme="minorHAnsi"/>
                <w:sz w:val="22"/>
                <w:szCs w:val="22"/>
              </w:rPr>
              <w:t xml:space="preserve">A minimum of two community champions </w:t>
            </w:r>
            <w:r w:rsidR="0025747D">
              <w:rPr>
                <w:rFonts w:asciiTheme="minorHAnsi" w:hAnsiTheme="minorHAnsi" w:cstheme="minorHAnsi"/>
                <w:sz w:val="22"/>
                <w:szCs w:val="22"/>
              </w:rPr>
              <w:t>were</w:t>
            </w:r>
            <w:r w:rsidRPr="005D6C7F">
              <w:rPr>
                <w:rFonts w:asciiTheme="minorHAnsi" w:hAnsiTheme="minorHAnsi" w:cstheme="minorHAnsi"/>
                <w:sz w:val="22"/>
                <w:szCs w:val="22"/>
              </w:rPr>
              <w:t xml:space="preserve"> identified by </w:t>
            </w:r>
            <w:r w:rsidR="004325CF">
              <w:rPr>
                <w:rFonts w:asciiTheme="minorHAnsi" w:hAnsiTheme="minorHAnsi" w:cstheme="minorHAnsi"/>
                <w:sz w:val="22"/>
                <w:szCs w:val="22"/>
              </w:rPr>
              <w:t>September 30</w:t>
            </w:r>
            <w:r w:rsidRPr="005D6C7F">
              <w:rPr>
                <w:rFonts w:asciiTheme="minorHAnsi" w:hAnsiTheme="minorHAnsi" w:cstheme="minorHAnsi"/>
                <w:sz w:val="22"/>
                <w:szCs w:val="22"/>
              </w:rPr>
              <w:t>,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4F794B25" w14:textId="4FB6DF93" w:rsidR="001333D1" w:rsidRPr="005D6C7F" w:rsidRDefault="001333D1" w:rsidP="008427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382DA910" w14:textId="77777777" w:rsidR="001333D1" w:rsidRPr="005D6C7F" w:rsidRDefault="001333D1" w:rsidP="00A74A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714D" w:rsidRPr="005D6C7F" w14:paraId="3229D987" w14:textId="4ABBAF84" w:rsidTr="005F52DB">
        <w:trPr>
          <w:trHeight w:val="422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2FD5FC00" w14:textId="77777777" w:rsidR="0088714D" w:rsidRPr="005D6C7F" w:rsidRDefault="0088714D" w:rsidP="00887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0" w:type="dxa"/>
          </w:tcPr>
          <w:p w14:paraId="76A98A7B" w14:textId="7526C6C7" w:rsidR="0088714D" w:rsidRDefault="00C978F8" w:rsidP="0088714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2.7 </w:t>
            </w:r>
            <w:r w:rsidR="0088714D">
              <w:rPr>
                <w:rFonts w:asciiTheme="minorHAnsi" w:hAnsiTheme="minorHAnsi" w:cstheme="minorHAnsi"/>
                <w:sz w:val="22"/>
                <w:szCs w:val="22"/>
              </w:rPr>
              <w:t xml:space="preserve">Community Mobilization: </w:t>
            </w:r>
            <w:r w:rsidR="0088714D" w:rsidRPr="0067759B">
              <w:rPr>
                <w:rFonts w:asciiTheme="minorHAnsi" w:hAnsiTheme="minorHAnsi" w:cstheme="minorHAnsi"/>
                <w:i/>
                <w:sz w:val="22"/>
                <w:szCs w:val="22"/>
              </w:rPr>
              <w:t>Create and insert a community mobilization task</w:t>
            </w:r>
            <w:r w:rsidR="0088714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utilizing your identified community champions</w:t>
            </w:r>
            <w:r w:rsidR="0088714D" w:rsidRPr="0067759B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E27A63" w:rsidRPr="005D6C7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E27A6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E27A63" w:rsidRPr="008827A8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E27A63" w:rsidRPr="008827A8">
              <w:rPr>
                <w:rFonts w:asciiTheme="minorHAnsi" w:eastAsia="Calibri" w:hAnsiTheme="minorHAnsi" w:cstheme="minorHAnsi"/>
                <w:sz w:val="22"/>
                <w:szCs w:val="22"/>
              </w:rPr>
              <w:t>P</w:t>
            </w:r>
            <w:r w:rsidR="00E27A63" w:rsidRPr="008827A8">
              <w:rPr>
                <w:rFonts w:asciiTheme="minorHAnsi" w:hAnsiTheme="minorHAnsi" w:cstheme="minorHAnsi"/>
                <w:sz w:val="22"/>
                <w:szCs w:val="22"/>
              </w:rPr>
              <w:t>lease refer to RFA Section III for definitions and examples of strategies which may be used to complete work plan tasks</w:t>
            </w:r>
            <w:r w:rsidR="00E27A63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  <w:p w14:paraId="770684D0" w14:textId="46C021DB" w:rsidR="0088714D" w:rsidRPr="005D6C7F" w:rsidRDefault="0088714D" w:rsidP="0088714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F2F2F2" w:themeFill="background1" w:themeFillShade="F2"/>
          </w:tcPr>
          <w:p w14:paraId="3F3AC90D" w14:textId="77777777" w:rsidR="0088714D" w:rsidRPr="005D6C7F" w:rsidRDefault="0088714D" w:rsidP="0088714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6C7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Insert a proposed performance measure that explains how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you will measure success.</w:t>
            </w:r>
          </w:p>
          <w:p w14:paraId="34C98616" w14:textId="45E0AFD4" w:rsidR="0088714D" w:rsidRPr="005D6C7F" w:rsidRDefault="0088714D" w:rsidP="0088714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1D493997" w14:textId="77777777" w:rsidR="0088714D" w:rsidRPr="005D6C7F" w:rsidRDefault="0088714D" w:rsidP="0088714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333D1" w:rsidRPr="005D6C7F" w14:paraId="76E8D3FD" w14:textId="1D331925" w:rsidTr="005F52DB">
        <w:trPr>
          <w:trHeight w:val="593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0BE28FCE" w14:textId="77777777" w:rsidR="001333D1" w:rsidRPr="005D6C7F" w:rsidRDefault="001333D1" w:rsidP="00D7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0" w:type="dxa"/>
          </w:tcPr>
          <w:p w14:paraId="14A6E3E7" w14:textId="6B4139D8" w:rsidR="00E27A63" w:rsidRPr="008827A8" w:rsidRDefault="00C978F8" w:rsidP="00E27A6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2.8</w:t>
            </w:r>
            <w:r w:rsidR="009F7D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33D1" w:rsidRPr="005D6C7F">
              <w:rPr>
                <w:rFonts w:asciiTheme="minorHAnsi" w:hAnsiTheme="minorHAnsi" w:cstheme="minorHAnsi"/>
                <w:sz w:val="22"/>
                <w:szCs w:val="22"/>
              </w:rPr>
              <w:t>Educate Organizational Decision</w:t>
            </w:r>
            <w:r w:rsidR="00EC065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333D1" w:rsidRPr="005D6C7F">
              <w:rPr>
                <w:rFonts w:asciiTheme="minorHAnsi" w:hAnsiTheme="minorHAnsi" w:cstheme="minorHAnsi"/>
                <w:sz w:val="22"/>
                <w:szCs w:val="22"/>
              </w:rPr>
              <w:t>Makers</w:t>
            </w:r>
            <w:r w:rsidR="001333D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333D1" w:rsidRPr="005D6C7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5D26C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Create and insert a proposed </w:t>
            </w:r>
            <w:r w:rsidR="001333D1" w:rsidRPr="005D6C7F">
              <w:rPr>
                <w:rFonts w:asciiTheme="minorHAnsi" w:hAnsiTheme="minorHAnsi" w:cstheme="minorHAnsi"/>
                <w:i/>
                <w:sz w:val="22"/>
                <w:szCs w:val="22"/>
              </w:rPr>
              <w:t>Educating Organizational Decision</w:t>
            </w:r>
            <w:r w:rsidR="007C57C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1333D1" w:rsidRPr="005D6C7F">
              <w:rPr>
                <w:rFonts w:asciiTheme="minorHAnsi" w:hAnsiTheme="minorHAnsi" w:cstheme="minorHAnsi"/>
                <w:i/>
                <w:sz w:val="22"/>
                <w:szCs w:val="22"/>
              </w:rPr>
              <w:t>Makers Task</w:t>
            </w:r>
            <w:r w:rsidR="00E36A29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E27A63" w:rsidRPr="005D6C7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E27A6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E27A63" w:rsidRPr="008827A8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E27A63" w:rsidRPr="008827A8">
              <w:rPr>
                <w:rFonts w:asciiTheme="minorHAnsi" w:eastAsia="Calibri" w:hAnsiTheme="minorHAnsi" w:cstheme="minorHAnsi"/>
                <w:sz w:val="22"/>
                <w:szCs w:val="22"/>
              </w:rPr>
              <w:t>P</w:t>
            </w:r>
            <w:r w:rsidR="00E27A63" w:rsidRPr="008827A8">
              <w:rPr>
                <w:rFonts w:asciiTheme="minorHAnsi" w:hAnsiTheme="minorHAnsi" w:cstheme="minorHAnsi"/>
                <w:sz w:val="22"/>
                <w:szCs w:val="22"/>
              </w:rPr>
              <w:t>lease refer to RFA Section III for definitions and examples of strategies which may be used to complete work plan tasks.)</w:t>
            </w:r>
          </w:p>
          <w:p w14:paraId="61D7D3C9" w14:textId="2726C02A" w:rsidR="001333D1" w:rsidRPr="00E36A29" w:rsidRDefault="001333D1" w:rsidP="00FE477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F2F2F2" w:themeFill="background1" w:themeFillShade="F2"/>
          </w:tcPr>
          <w:p w14:paraId="1E7C3351" w14:textId="77777777" w:rsidR="005D26CF" w:rsidRPr="005D6C7F" w:rsidRDefault="005D26CF" w:rsidP="005D26C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6C7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Insert a proposed performance measure that explains how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you will measure success.</w:t>
            </w:r>
          </w:p>
          <w:p w14:paraId="5094C8D1" w14:textId="785C5ECF" w:rsidR="001333D1" w:rsidRPr="005D6C7F" w:rsidRDefault="001333D1" w:rsidP="00D77A9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4C585843" w14:textId="77777777" w:rsidR="001333D1" w:rsidRPr="005D6C7F" w:rsidRDefault="001333D1" w:rsidP="00D77A9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333D1" w:rsidRPr="005D6C7F" w14:paraId="00FA127B" w14:textId="743EE88A" w:rsidTr="005F52DB">
        <w:trPr>
          <w:trHeight w:val="953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3509C383" w14:textId="77777777" w:rsidR="001333D1" w:rsidRPr="005D6C7F" w:rsidRDefault="001333D1" w:rsidP="00D7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0" w:type="dxa"/>
          </w:tcPr>
          <w:p w14:paraId="06264AA7" w14:textId="6C66C45D" w:rsidR="001333D1" w:rsidRPr="005D6C7F" w:rsidRDefault="00C978F8" w:rsidP="004A4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2.9 </w:t>
            </w:r>
            <w:r w:rsidR="001333D1" w:rsidRPr="005D6C7F">
              <w:rPr>
                <w:rFonts w:asciiTheme="minorHAnsi" w:hAnsiTheme="minorHAnsi" w:cstheme="minorHAnsi"/>
                <w:sz w:val="22"/>
                <w:szCs w:val="22"/>
              </w:rPr>
              <w:t>Educate Governmental Decision</w:t>
            </w:r>
            <w:r w:rsidR="00EC065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333D1" w:rsidRPr="005D6C7F">
              <w:rPr>
                <w:rFonts w:asciiTheme="minorHAnsi" w:hAnsiTheme="minorHAnsi" w:cstheme="minorHAnsi"/>
                <w:sz w:val="22"/>
                <w:szCs w:val="22"/>
              </w:rPr>
              <w:t>Makers</w:t>
            </w:r>
            <w:r w:rsidR="001333D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333D1" w:rsidRPr="005D6C7F">
              <w:rPr>
                <w:rFonts w:asciiTheme="minorHAnsi" w:hAnsiTheme="minorHAnsi" w:cstheme="minorHAnsi"/>
                <w:sz w:val="22"/>
                <w:szCs w:val="22"/>
              </w:rPr>
              <w:t>Communicate with at least three governmental decision makers to provide education about the impact of indoor tanning and/or UV policies</w:t>
            </w:r>
            <w:r w:rsidR="001333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520E39" w14:textId="0C9E5BB6" w:rsidR="001333D1" w:rsidRPr="005D6C7F" w:rsidRDefault="001333D1" w:rsidP="00D7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F2F2F2" w:themeFill="background1" w:themeFillShade="F2"/>
          </w:tcPr>
          <w:p w14:paraId="4877A41C" w14:textId="45372E87" w:rsidR="001333D1" w:rsidRPr="005D6C7F" w:rsidRDefault="00D22ED8" w:rsidP="00D77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At least three </w:t>
            </w:r>
            <w:r w:rsidRPr="005D6C7F">
              <w:rPr>
                <w:rFonts w:asciiTheme="minorHAnsi" w:hAnsiTheme="minorHAnsi" w:cstheme="minorHAnsi"/>
                <w:sz w:val="22"/>
                <w:szCs w:val="24"/>
              </w:rPr>
              <w:t>governmental decision</w:t>
            </w:r>
            <w:r w:rsidR="00EC0650">
              <w:rPr>
                <w:rFonts w:asciiTheme="minorHAnsi" w:hAnsiTheme="minorHAnsi" w:cstheme="minorHAnsi"/>
                <w:sz w:val="22"/>
                <w:szCs w:val="24"/>
              </w:rPr>
              <w:t>-</w:t>
            </w:r>
            <w:r w:rsidRPr="005D6C7F">
              <w:rPr>
                <w:rFonts w:asciiTheme="minorHAnsi" w:hAnsiTheme="minorHAnsi" w:cstheme="minorHAnsi"/>
                <w:sz w:val="22"/>
                <w:szCs w:val="24"/>
              </w:rPr>
              <w:t xml:space="preserve">makers </w:t>
            </w:r>
            <w:r w:rsidR="0025747D">
              <w:rPr>
                <w:rFonts w:asciiTheme="minorHAnsi" w:hAnsiTheme="minorHAnsi" w:cstheme="minorHAnsi"/>
                <w:sz w:val="22"/>
                <w:szCs w:val="24"/>
              </w:rPr>
              <w:t>were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educated </w:t>
            </w:r>
            <w:r w:rsidRPr="005D6C7F">
              <w:rPr>
                <w:rFonts w:asciiTheme="minorHAnsi" w:hAnsiTheme="minorHAnsi" w:cstheme="minorHAnsi"/>
                <w:sz w:val="22"/>
                <w:szCs w:val="24"/>
              </w:rPr>
              <w:t xml:space="preserve">about </w:t>
            </w:r>
            <w:r w:rsidR="001333D1" w:rsidRPr="005D6C7F">
              <w:rPr>
                <w:rFonts w:asciiTheme="minorHAnsi" w:hAnsiTheme="minorHAnsi" w:cstheme="minorHAnsi"/>
                <w:sz w:val="22"/>
                <w:szCs w:val="22"/>
              </w:rPr>
              <w:t xml:space="preserve">indoor tanning and/or UV policies by </w:t>
            </w:r>
            <w:r w:rsidR="004325CF">
              <w:rPr>
                <w:rFonts w:asciiTheme="minorHAnsi" w:hAnsiTheme="minorHAnsi" w:cstheme="minorHAnsi"/>
                <w:sz w:val="22"/>
                <w:szCs w:val="22"/>
              </w:rPr>
              <w:t>March 31</w:t>
            </w:r>
            <w:r w:rsidR="004325CF" w:rsidRPr="005D6C7F">
              <w:rPr>
                <w:rFonts w:asciiTheme="minorHAnsi" w:hAnsiTheme="minorHAnsi" w:cstheme="minorHAnsi"/>
                <w:sz w:val="22"/>
                <w:szCs w:val="22"/>
              </w:rPr>
              <w:t>, 202</w:t>
            </w:r>
            <w:r w:rsidR="004325C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333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CC87340" w14:textId="1B3F3A32" w:rsidR="001333D1" w:rsidRPr="005D6C7F" w:rsidRDefault="001333D1" w:rsidP="00D7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2C6BED0C" w14:textId="77777777" w:rsidR="001333D1" w:rsidRPr="005D6C7F" w:rsidRDefault="001333D1" w:rsidP="00D7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216BB4" w14:textId="7810F02E" w:rsidR="00C95DFE" w:rsidRPr="005D6C7F" w:rsidRDefault="00C95DFE">
      <w:pPr>
        <w:rPr>
          <w:rFonts w:asciiTheme="minorHAnsi" w:hAnsiTheme="minorHAnsi" w:cstheme="minorHAnsi"/>
          <w:sz w:val="22"/>
          <w:szCs w:val="22"/>
        </w:rPr>
      </w:pPr>
    </w:p>
    <w:p w14:paraId="4B99DA9A" w14:textId="77777777" w:rsidR="00800805" w:rsidRDefault="00800805">
      <w:pPr>
        <w:widowControl/>
        <w:spacing w:after="160" w:line="259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br w:type="page"/>
      </w:r>
    </w:p>
    <w:p w14:paraId="3B20B6F7" w14:textId="7C5B4515" w:rsidR="00C95DFE" w:rsidRPr="005D6C7F" w:rsidRDefault="00C95DFE" w:rsidP="00C95DFE">
      <w:pPr>
        <w:keepLines/>
        <w:widowControl/>
        <w:tabs>
          <w:tab w:val="left" w:pos="-1440"/>
          <w:tab w:val="left" w:pos="360"/>
          <w:tab w:val="left" w:pos="1080"/>
          <w:tab w:val="left" w:pos="1800"/>
          <w:tab w:val="left" w:pos="2520"/>
        </w:tabs>
        <w:jc w:val="center"/>
        <w:rPr>
          <w:rFonts w:asciiTheme="minorHAnsi" w:hAnsiTheme="minorHAnsi" w:cstheme="minorHAnsi"/>
          <w:sz w:val="32"/>
          <w:szCs w:val="32"/>
        </w:rPr>
      </w:pPr>
    </w:p>
    <w:tbl>
      <w:tblPr>
        <w:tblStyle w:val="TableGrid"/>
        <w:tblW w:w="14220" w:type="dxa"/>
        <w:tblInd w:w="-635" w:type="dxa"/>
        <w:tblLook w:val="04A0" w:firstRow="1" w:lastRow="0" w:firstColumn="1" w:lastColumn="0" w:noHBand="0" w:noVBand="1"/>
      </w:tblPr>
      <w:tblGrid>
        <w:gridCol w:w="1951"/>
        <w:gridCol w:w="4855"/>
        <w:gridCol w:w="5434"/>
        <w:gridCol w:w="1980"/>
      </w:tblGrid>
      <w:tr w:rsidR="00E36A29" w:rsidRPr="005D6C7F" w14:paraId="4B11D0DD" w14:textId="202F97E0" w:rsidTr="002C1EDA">
        <w:trPr>
          <w:tblHeader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36B0933D" w14:textId="37DC0AD6" w:rsidR="00E36A29" w:rsidRPr="002C1EDA" w:rsidRDefault="00E36A29" w:rsidP="002C1EDA">
            <w:pPr>
              <w:jc w:val="center"/>
              <w:rPr>
                <w:szCs w:val="24"/>
              </w:rPr>
            </w:pPr>
            <w:r w:rsidRPr="002C1EDA">
              <w:rPr>
                <w:b/>
                <w:szCs w:val="24"/>
              </w:rPr>
              <w:t xml:space="preserve">OBJECTIVE </w:t>
            </w:r>
            <w:r w:rsidR="00BA0FE5" w:rsidRPr="002C1EDA">
              <w:rPr>
                <w:b/>
                <w:szCs w:val="24"/>
              </w:rPr>
              <w:t>3</w:t>
            </w:r>
          </w:p>
        </w:tc>
        <w:tc>
          <w:tcPr>
            <w:tcW w:w="4855" w:type="dxa"/>
            <w:shd w:val="clear" w:color="auto" w:fill="D9D9D9" w:themeFill="background1" w:themeFillShade="D9"/>
            <w:vAlign w:val="center"/>
          </w:tcPr>
          <w:p w14:paraId="2DC65FC2" w14:textId="0F987FF3" w:rsidR="00E36A29" w:rsidRPr="002C1EDA" w:rsidRDefault="002C1EDA" w:rsidP="002C1EDA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T</w:t>
            </w:r>
            <w:r w:rsidR="00E36A29" w:rsidRPr="002C1EDA">
              <w:rPr>
                <w:b/>
                <w:szCs w:val="24"/>
              </w:rPr>
              <w:t>ASK</w:t>
            </w:r>
          </w:p>
        </w:tc>
        <w:tc>
          <w:tcPr>
            <w:tcW w:w="5434" w:type="dxa"/>
            <w:shd w:val="clear" w:color="auto" w:fill="D9D9D9" w:themeFill="background1" w:themeFillShade="D9"/>
            <w:vAlign w:val="center"/>
          </w:tcPr>
          <w:p w14:paraId="73B03C9A" w14:textId="68713656" w:rsidR="00E36A29" w:rsidRPr="002C1EDA" w:rsidRDefault="00E36A29" w:rsidP="002C1EDA">
            <w:pPr>
              <w:jc w:val="center"/>
              <w:rPr>
                <w:szCs w:val="24"/>
              </w:rPr>
            </w:pPr>
            <w:r w:rsidRPr="002C1EDA">
              <w:rPr>
                <w:b/>
                <w:szCs w:val="24"/>
              </w:rPr>
              <w:t>PERFORMANCE MEASURE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CE23A99" w14:textId="3176A85B" w:rsidR="004126ED" w:rsidRPr="002C1EDA" w:rsidRDefault="00E36A29" w:rsidP="002C1EDA">
            <w:pPr>
              <w:jc w:val="center"/>
              <w:rPr>
                <w:b/>
                <w:szCs w:val="24"/>
              </w:rPr>
            </w:pPr>
            <w:r w:rsidRPr="002C1EDA">
              <w:rPr>
                <w:b/>
                <w:szCs w:val="24"/>
              </w:rPr>
              <w:t xml:space="preserve">PERSON </w:t>
            </w:r>
            <w:r w:rsidR="004126ED" w:rsidRPr="002C1EDA">
              <w:rPr>
                <w:b/>
                <w:szCs w:val="24"/>
              </w:rPr>
              <w:t>RESPONSIBLE</w:t>
            </w:r>
          </w:p>
        </w:tc>
      </w:tr>
      <w:tr w:rsidR="00E36A29" w:rsidRPr="005D6C7F" w14:paraId="0042444E" w14:textId="6DEEF1B2" w:rsidTr="002C1EDA">
        <w:tc>
          <w:tcPr>
            <w:tcW w:w="1951" w:type="dxa"/>
            <w:vMerge w:val="restart"/>
            <w:shd w:val="clear" w:color="auto" w:fill="F2F2F2" w:themeFill="background1" w:themeFillShade="F2"/>
          </w:tcPr>
          <w:p w14:paraId="196CCCDF" w14:textId="328CB61E" w:rsidR="00E36A29" w:rsidRPr="005D6C7F" w:rsidRDefault="00CA0C88" w:rsidP="000070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C88">
              <w:rPr>
                <w:rFonts w:asciiTheme="minorHAnsi" w:hAnsiTheme="minorHAnsi" w:cstheme="minorHAnsi"/>
                <w:sz w:val="22"/>
                <w:szCs w:val="22"/>
              </w:rPr>
              <w:t xml:space="preserve">By </w:t>
            </w:r>
            <w:r w:rsidR="004325CF">
              <w:rPr>
                <w:rFonts w:asciiTheme="minorHAnsi" w:hAnsiTheme="minorHAnsi" w:cstheme="minorHAnsi"/>
                <w:sz w:val="22"/>
                <w:szCs w:val="22"/>
              </w:rPr>
              <w:t>March 31</w:t>
            </w:r>
            <w:r w:rsidR="004325CF" w:rsidRPr="005D6C7F">
              <w:rPr>
                <w:rFonts w:asciiTheme="minorHAnsi" w:hAnsiTheme="minorHAnsi" w:cstheme="minorHAnsi"/>
                <w:sz w:val="22"/>
                <w:szCs w:val="22"/>
              </w:rPr>
              <w:t>, 202</w:t>
            </w:r>
            <w:r w:rsidR="004325C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CA0C88">
              <w:rPr>
                <w:rFonts w:asciiTheme="minorHAnsi" w:hAnsiTheme="minorHAnsi" w:cstheme="minorHAnsi"/>
                <w:sz w:val="22"/>
                <w:szCs w:val="22"/>
              </w:rPr>
              <w:t>, increase by at least 25, the number of community education interventions for adolescents, health care providers and parents to support an increase in HPV vaccination</w:t>
            </w:r>
            <w:r w:rsidR="000070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55" w:type="dxa"/>
          </w:tcPr>
          <w:p w14:paraId="527BE6A3" w14:textId="78BD4C34" w:rsidR="00E36A29" w:rsidRPr="0009790E" w:rsidRDefault="00BA0FE5" w:rsidP="00D77A9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  <w:r w:rsidR="00B55B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6A29" w:rsidRPr="005D6C7F">
              <w:rPr>
                <w:rFonts w:asciiTheme="minorHAnsi" w:hAnsiTheme="minorHAnsi" w:cstheme="minorHAnsi"/>
                <w:sz w:val="22"/>
                <w:szCs w:val="22"/>
              </w:rPr>
              <w:t>Community Education:</w:t>
            </w:r>
            <w:r w:rsidR="00E36A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6A29" w:rsidRPr="005D6C7F">
              <w:rPr>
                <w:rFonts w:asciiTheme="minorHAnsi" w:hAnsiTheme="minorHAnsi" w:cstheme="minorHAnsi"/>
                <w:sz w:val="22"/>
                <w:szCs w:val="22"/>
              </w:rPr>
              <w:t xml:space="preserve">Co-host/sponsor at least four film screenings of the 80-minute documentary “Someone You Love”.  </w:t>
            </w:r>
            <w:r w:rsidR="0098259E">
              <w:rPr>
                <w:rFonts w:asciiTheme="minorHAnsi" w:hAnsiTheme="minorHAnsi" w:cstheme="minorHAnsi"/>
                <w:i/>
                <w:sz w:val="22"/>
                <w:szCs w:val="22"/>
              </w:rPr>
              <w:t>Film viewings</w:t>
            </w:r>
            <w:r w:rsidR="00E36A29" w:rsidRPr="0009790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should be at no-charge to </w:t>
            </w:r>
            <w:r w:rsidR="0098259E">
              <w:rPr>
                <w:rFonts w:asciiTheme="minorHAnsi" w:hAnsiTheme="minorHAnsi" w:cstheme="minorHAnsi"/>
                <w:i/>
                <w:sz w:val="22"/>
                <w:szCs w:val="22"/>
              </w:rPr>
              <w:t>attendees</w:t>
            </w:r>
            <w:r w:rsidR="00E36A29" w:rsidRPr="0009790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feature a panel discussion comprised of at least three experts who address issues raised in the film and discuss relevance to the </w:t>
            </w:r>
            <w:r w:rsidR="00F23EF3">
              <w:rPr>
                <w:rFonts w:asciiTheme="minorHAnsi" w:hAnsiTheme="minorHAnsi" w:cstheme="minorHAnsi"/>
                <w:i/>
                <w:sz w:val="22"/>
                <w:szCs w:val="22"/>
              </w:rPr>
              <w:t>contractor’s</w:t>
            </w:r>
            <w:r w:rsidR="00E36A29" w:rsidRPr="0009790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community.</w:t>
            </w:r>
          </w:p>
          <w:p w14:paraId="5A2D1E3C" w14:textId="4CDA383E" w:rsidR="00E36A29" w:rsidRPr="005D6C7F" w:rsidRDefault="00E36A29" w:rsidP="00D7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4" w:type="dxa"/>
            <w:shd w:val="clear" w:color="auto" w:fill="F2F2F2" w:themeFill="background1" w:themeFillShade="F2"/>
          </w:tcPr>
          <w:p w14:paraId="78661BB7" w14:textId="4757278E" w:rsidR="00E36A29" w:rsidRPr="005D6C7F" w:rsidRDefault="00E36A29" w:rsidP="000979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6C7F">
              <w:rPr>
                <w:rFonts w:asciiTheme="minorHAnsi" w:hAnsiTheme="minorHAnsi" w:cstheme="minorHAnsi"/>
                <w:sz w:val="22"/>
                <w:szCs w:val="22"/>
              </w:rPr>
              <w:t xml:space="preserve">Four film screenings with panel discussion completed by </w:t>
            </w:r>
            <w:r w:rsidR="004325CF">
              <w:rPr>
                <w:rFonts w:asciiTheme="minorHAnsi" w:hAnsiTheme="minorHAnsi" w:cstheme="minorHAnsi"/>
                <w:sz w:val="22"/>
                <w:szCs w:val="22"/>
              </w:rPr>
              <w:t>March 31</w:t>
            </w:r>
            <w:r w:rsidR="004325CF" w:rsidRPr="005D6C7F">
              <w:rPr>
                <w:rFonts w:asciiTheme="minorHAnsi" w:hAnsiTheme="minorHAnsi" w:cstheme="minorHAnsi"/>
                <w:sz w:val="22"/>
                <w:szCs w:val="22"/>
              </w:rPr>
              <w:t>, 202</w:t>
            </w:r>
            <w:r w:rsidR="004325C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  </w:t>
            </w:r>
          </w:p>
        </w:tc>
        <w:tc>
          <w:tcPr>
            <w:tcW w:w="1980" w:type="dxa"/>
          </w:tcPr>
          <w:p w14:paraId="02BB2C02" w14:textId="77777777" w:rsidR="00E36A29" w:rsidRPr="005D6C7F" w:rsidRDefault="00E36A29" w:rsidP="000979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A29" w:rsidRPr="005D6C7F" w14:paraId="309340CF" w14:textId="61940365" w:rsidTr="002C1EDA">
        <w:tc>
          <w:tcPr>
            <w:tcW w:w="1951" w:type="dxa"/>
            <w:vMerge/>
            <w:shd w:val="clear" w:color="auto" w:fill="F2F2F2" w:themeFill="background1" w:themeFillShade="F2"/>
          </w:tcPr>
          <w:p w14:paraId="6F8D85DE" w14:textId="77777777" w:rsidR="00E36A29" w:rsidRPr="005D6C7F" w:rsidRDefault="00E36A29" w:rsidP="00D7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5" w:type="dxa"/>
          </w:tcPr>
          <w:p w14:paraId="26033AB1" w14:textId="07A57117" w:rsidR="00E36A29" w:rsidRPr="005D6C7F" w:rsidRDefault="00BA0FE5" w:rsidP="00D77A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3.2 </w:t>
            </w:r>
            <w:r w:rsidR="00E36A29" w:rsidRPr="005D6C7F">
              <w:rPr>
                <w:rFonts w:asciiTheme="minorHAnsi" w:hAnsiTheme="minorHAnsi" w:cstheme="minorHAnsi"/>
                <w:sz w:val="22"/>
                <w:szCs w:val="22"/>
              </w:rPr>
              <w:t xml:space="preserve">Community Education: Develop and submit at least </w:t>
            </w:r>
            <w:r w:rsidR="00381256">
              <w:rPr>
                <w:rFonts w:asciiTheme="minorHAnsi" w:hAnsiTheme="minorHAnsi" w:cstheme="minorHAnsi"/>
                <w:sz w:val="22"/>
                <w:szCs w:val="22"/>
              </w:rPr>
              <w:t>nine</w:t>
            </w:r>
            <w:r w:rsidR="00381256" w:rsidRPr="005D6C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6A29" w:rsidRPr="005D6C7F">
              <w:rPr>
                <w:rFonts w:asciiTheme="minorHAnsi" w:hAnsiTheme="minorHAnsi" w:cstheme="minorHAnsi"/>
                <w:sz w:val="22"/>
                <w:szCs w:val="22"/>
              </w:rPr>
              <w:t>earned media attempts, such as press releases and events, letters to the editor, print and broadcast stories</w:t>
            </w:r>
            <w:r w:rsidR="00E36A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BCD7C5E" w14:textId="072CD8DB" w:rsidR="00E36A29" w:rsidRPr="005D6C7F" w:rsidRDefault="00E36A29" w:rsidP="00D7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4" w:type="dxa"/>
            <w:shd w:val="clear" w:color="auto" w:fill="F2F2F2" w:themeFill="background1" w:themeFillShade="F2"/>
          </w:tcPr>
          <w:p w14:paraId="73E0E2DA" w14:textId="611F99AA" w:rsidR="00015069" w:rsidRPr="005D6C7F" w:rsidRDefault="00015069" w:rsidP="000150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6C7F">
              <w:rPr>
                <w:rFonts w:asciiTheme="minorHAnsi" w:hAnsiTheme="minorHAnsi" w:cstheme="minorHAnsi"/>
                <w:sz w:val="22"/>
                <w:szCs w:val="22"/>
              </w:rPr>
              <w:t xml:space="preserve">At least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nine</w:t>
            </w:r>
            <w:r w:rsidRPr="005D6C7F">
              <w:rPr>
                <w:rFonts w:asciiTheme="minorHAnsi" w:hAnsiTheme="minorHAnsi" w:cstheme="minorHAnsi"/>
                <w:sz w:val="22"/>
                <w:szCs w:val="22"/>
              </w:rPr>
              <w:t xml:space="preserve"> instances of earned media about </w:t>
            </w:r>
            <w:r w:rsidR="00986485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HPV</w:t>
            </w:r>
            <w:r w:rsidR="00986485">
              <w:rPr>
                <w:rFonts w:asciiTheme="minorHAnsi" w:hAnsiTheme="minorHAnsi" w:cstheme="minorHAnsi"/>
                <w:sz w:val="22"/>
                <w:szCs w:val="22"/>
              </w:rPr>
              <w:t xml:space="preserve"> vaccine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were attempted</w:t>
            </w:r>
            <w:r w:rsidRPr="005D6C7F">
              <w:rPr>
                <w:rFonts w:asciiTheme="minorHAnsi" w:hAnsiTheme="minorHAnsi" w:cstheme="minorHAnsi"/>
                <w:sz w:val="22"/>
                <w:szCs w:val="22"/>
              </w:rPr>
              <w:t xml:space="preserve"> by </w:t>
            </w:r>
            <w:r w:rsidR="004325CF">
              <w:rPr>
                <w:rFonts w:asciiTheme="minorHAnsi" w:hAnsiTheme="minorHAnsi" w:cstheme="minorHAnsi"/>
                <w:sz w:val="22"/>
                <w:szCs w:val="22"/>
              </w:rPr>
              <w:t>March 31</w:t>
            </w:r>
            <w:r w:rsidR="004325CF" w:rsidRPr="005D6C7F">
              <w:rPr>
                <w:rFonts w:asciiTheme="minorHAnsi" w:hAnsiTheme="minorHAnsi" w:cstheme="minorHAnsi"/>
                <w:sz w:val="22"/>
                <w:szCs w:val="22"/>
              </w:rPr>
              <w:t>, 202</w:t>
            </w:r>
            <w:r w:rsidR="004325C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C48668E" w14:textId="2DEB42B9" w:rsidR="00E36A29" w:rsidRPr="005D6C7F" w:rsidRDefault="00E36A29" w:rsidP="00D77A9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6C7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06531C27" w14:textId="77777777" w:rsidR="00E36A29" w:rsidRPr="005D6C7F" w:rsidRDefault="00E36A29" w:rsidP="000979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A29" w:rsidRPr="005D6C7F" w14:paraId="2ACBAB2B" w14:textId="3D6BC236" w:rsidTr="002C1EDA">
        <w:tc>
          <w:tcPr>
            <w:tcW w:w="1951" w:type="dxa"/>
            <w:vMerge/>
            <w:shd w:val="clear" w:color="auto" w:fill="F2F2F2" w:themeFill="background1" w:themeFillShade="F2"/>
          </w:tcPr>
          <w:p w14:paraId="168E18F7" w14:textId="77777777" w:rsidR="00E36A29" w:rsidRPr="005D6C7F" w:rsidRDefault="00E36A29" w:rsidP="00D7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5" w:type="dxa"/>
          </w:tcPr>
          <w:p w14:paraId="3E1FF995" w14:textId="76AFC015" w:rsidR="00014F67" w:rsidRPr="008827A8" w:rsidRDefault="00BA0FE5" w:rsidP="00014F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3.3 </w:t>
            </w:r>
            <w:r w:rsidR="00E36A29" w:rsidRPr="005D6C7F">
              <w:rPr>
                <w:rFonts w:asciiTheme="minorHAnsi" w:hAnsiTheme="minorHAnsi" w:cstheme="minorHAnsi"/>
                <w:sz w:val="22"/>
                <w:szCs w:val="22"/>
              </w:rPr>
              <w:t xml:space="preserve">Community Education: </w:t>
            </w:r>
            <w:r w:rsidR="001F6E0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Create and insert a proposed </w:t>
            </w:r>
            <w:r w:rsidR="00E36A29" w:rsidRPr="005D6C7F">
              <w:rPr>
                <w:rFonts w:asciiTheme="minorHAnsi" w:hAnsiTheme="minorHAnsi" w:cstheme="minorHAnsi"/>
                <w:i/>
                <w:sz w:val="22"/>
                <w:szCs w:val="22"/>
              </w:rPr>
              <w:t>Community Education Task.</w:t>
            </w:r>
            <w:r w:rsidR="00014F6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014F67" w:rsidRPr="008827A8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014F67" w:rsidRPr="008827A8">
              <w:rPr>
                <w:rFonts w:asciiTheme="minorHAnsi" w:eastAsia="Calibri" w:hAnsiTheme="minorHAnsi" w:cstheme="minorHAnsi"/>
                <w:sz w:val="22"/>
                <w:szCs w:val="22"/>
              </w:rPr>
              <w:t>P</w:t>
            </w:r>
            <w:r w:rsidR="00014F67" w:rsidRPr="008827A8">
              <w:rPr>
                <w:rFonts w:asciiTheme="minorHAnsi" w:hAnsiTheme="minorHAnsi" w:cstheme="minorHAnsi"/>
                <w:sz w:val="22"/>
                <w:szCs w:val="22"/>
              </w:rPr>
              <w:t>lease refer to RFA Section III for definitions and examples of strategies which may be used to complete work plan tasks.)</w:t>
            </w:r>
          </w:p>
          <w:p w14:paraId="6E6F2ACF" w14:textId="623FA168" w:rsidR="00E36A29" w:rsidRPr="005D6C7F" w:rsidRDefault="00E36A29" w:rsidP="00D77A9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6C7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1EAF3CED" w14:textId="59DB787E" w:rsidR="00E36A29" w:rsidRPr="005D6C7F" w:rsidRDefault="00E36A29" w:rsidP="00D77A9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434" w:type="dxa"/>
            <w:shd w:val="clear" w:color="auto" w:fill="F2F2F2" w:themeFill="background1" w:themeFillShade="F2"/>
          </w:tcPr>
          <w:p w14:paraId="0B210F7D" w14:textId="6F650B26" w:rsidR="00E36A29" w:rsidRPr="005D6C7F" w:rsidRDefault="00E36A29" w:rsidP="004D2B2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6C7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Insert a proposed performance measure that explains </w:t>
            </w:r>
            <w:r w:rsidR="00553903" w:rsidRPr="005D6C7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how </w:t>
            </w:r>
            <w:r w:rsidR="00553903">
              <w:rPr>
                <w:rFonts w:asciiTheme="minorHAnsi" w:hAnsiTheme="minorHAnsi" w:cstheme="minorHAnsi"/>
                <w:i/>
                <w:sz w:val="22"/>
                <w:szCs w:val="22"/>
              </w:rPr>
              <w:t>you will measure success.</w:t>
            </w:r>
          </w:p>
          <w:p w14:paraId="291F2498" w14:textId="56B274AF" w:rsidR="00E36A29" w:rsidRPr="005D6C7F" w:rsidRDefault="00E36A29" w:rsidP="00D77A9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14:paraId="6A065460" w14:textId="77777777" w:rsidR="00E36A29" w:rsidRPr="005D6C7F" w:rsidRDefault="00E36A29" w:rsidP="004D2B2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36A29" w:rsidRPr="005D6C7F" w14:paraId="1F5CB43A" w14:textId="0FDFE103" w:rsidTr="002C1EDA">
        <w:trPr>
          <w:trHeight w:val="755"/>
        </w:trPr>
        <w:tc>
          <w:tcPr>
            <w:tcW w:w="1951" w:type="dxa"/>
            <w:vMerge/>
            <w:shd w:val="clear" w:color="auto" w:fill="F2F2F2" w:themeFill="background1" w:themeFillShade="F2"/>
          </w:tcPr>
          <w:p w14:paraId="59542F15" w14:textId="77777777" w:rsidR="00E36A29" w:rsidRPr="005D6C7F" w:rsidRDefault="00E36A29" w:rsidP="00D77A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5" w:type="dxa"/>
          </w:tcPr>
          <w:p w14:paraId="59F011C1" w14:textId="754725B8" w:rsidR="00014F67" w:rsidRPr="008827A8" w:rsidRDefault="00BA0FE5" w:rsidP="00014F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3.4 </w:t>
            </w:r>
            <w:r w:rsidR="00E36A29" w:rsidRPr="005D6C7F">
              <w:rPr>
                <w:rFonts w:asciiTheme="minorHAnsi" w:hAnsiTheme="minorHAnsi" w:cstheme="minorHAnsi"/>
                <w:sz w:val="22"/>
                <w:szCs w:val="22"/>
              </w:rPr>
              <w:t xml:space="preserve">Community Education: </w:t>
            </w:r>
            <w:r w:rsidR="001F6E0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Create and insert a proposed </w:t>
            </w:r>
            <w:r w:rsidR="00E36A29" w:rsidRPr="005D6C7F">
              <w:rPr>
                <w:rFonts w:asciiTheme="minorHAnsi" w:hAnsiTheme="minorHAnsi" w:cstheme="minorHAnsi"/>
                <w:i/>
                <w:sz w:val="22"/>
                <w:szCs w:val="22"/>
              </w:rPr>
              <w:t>Community Education Task</w:t>
            </w:r>
            <w:r w:rsidR="00E36A29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014F6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014F67" w:rsidRPr="008827A8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014F67" w:rsidRPr="008827A8">
              <w:rPr>
                <w:rFonts w:asciiTheme="minorHAnsi" w:eastAsia="Calibri" w:hAnsiTheme="minorHAnsi" w:cstheme="minorHAnsi"/>
                <w:sz w:val="22"/>
                <w:szCs w:val="22"/>
              </w:rPr>
              <w:t>P</w:t>
            </w:r>
            <w:r w:rsidR="00014F67" w:rsidRPr="008827A8">
              <w:rPr>
                <w:rFonts w:asciiTheme="minorHAnsi" w:hAnsiTheme="minorHAnsi" w:cstheme="minorHAnsi"/>
                <w:sz w:val="22"/>
                <w:szCs w:val="22"/>
              </w:rPr>
              <w:t>lease refer to RFA Section III for definitions and examples of strategies which may be used to complete work plan tasks.)</w:t>
            </w:r>
          </w:p>
          <w:p w14:paraId="4A7EC620" w14:textId="036BCEFA" w:rsidR="00E36A29" w:rsidRPr="005D6C7F" w:rsidRDefault="00E36A29" w:rsidP="00D77A9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434" w:type="dxa"/>
            <w:shd w:val="clear" w:color="auto" w:fill="F2F2F2" w:themeFill="background1" w:themeFillShade="F2"/>
          </w:tcPr>
          <w:p w14:paraId="3FEBFDD1" w14:textId="5A1CF5A7" w:rsidR="00E36A29" w:rsidRDefault="00E36A29" w:rsidP="00D77A9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6C7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Insert a proposed performance measure that explains </w:t>
            </w:r>
            <w:r w:rsidR="00553903" w:rsidRPr="005D6C7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how </w:t>
            </w:r>
            <w:r w:rsidR="00553903">
              <w:rPr>
                <w:rFonts w:asciiTheme="minorHAnsi" w:hAnsiTheme="minorHAnsi" w:cstheme="minorHAnsi"/>
                <w:i/>
                <w:sz w:val="22"/>
                <w:szCs w:val="22"/>
              </w:rPr>
              <w:t>you will measure success.</w:t>
            </w:r>
          </w:p>
          <w:p w14:paraId="29C901F4" w14:textId="6E07E513" w:rsidR="005205C5" w:rsidRPr="005D6C7F" w:rsidRDefault="005205C5" w:rsidP="00D77A9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14:paraId="1AC7E66A" w14:textId="77777777" w:rsidR="00E36A29" w:rsidRPr="005D6C7F" w:rsidRDefault="00E36A29" w:rsidP="0022320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646FEB8C" w14:textId="6A40D08B" w:rsidR="006D2DCF" w:rsidRDefault="006D2DCF" w:rsidP="004126ED">
      <w:pPr>
        <w:keepLines/>
        <w:widowControl/>
        <w:tabs>
          <w:tab w:val="left" w:pos="-1440"/>
          <w:tab w:val="left" w:pos="360"/>
          <w:tab w:val="left" w:pos="1080"/>
          <w:tab w:val="left" w:pos="1800"/>
          <w:tab w:val="left" w:pos="2520"/>
        </w:tabs>
        <w:rPr>
          <w:rFonts w:asciiTheme="minorHAnsi" w:hAnsiTheme="minorHAnsi" w:cstheme="minorHAnsi"/>
          <w:sz w:val="22"/>
          <w:szCs w:val="22"/>
        </w:rPr>
      </w:pPr>
    </w:p>
    <w:p w14:paraId="538D441B" w14:textId="53B2C302" w:rsidR="00224991" w:rsidRDefault="00224991" w:rsidP="004126ED">
      <w:pPr>
        <w:keepLines/>
        <w:widowControl/>
        <w:tabs>
          <w:tab w:val="left" w:pos="-1440"/>
          <w:tab w:val="left" w:pos="360"/>
          <w:tab w:val="left" w:pos="1080"/>
          <w:tab w:val="left" w:pos="1800"/>
          <w:tab w:val="left" w:pos="2520"/>
        </w:tabs>
        <w:rPr>
          <w:rFonts w:asciiTheme="minorHAnsi" w:hAnsiTheme="minorHAnsi" w:cstheme="minorHAnsi"/>
          <w:sz w:val="22"/>
          <w:szCs w:val="22"/>
        </w:rPr>
      </w:pPr>
    </w:p>
    <w:p w14:paraId="0BF00151" w14:textId="116F2EE2" w:rsidR="005E1201" w:rsidRDefault="005E1201" w:rsidP="004126ED">
      <w:pPr>
        <w:keepLines/>
        <w:widowControl/>
        <w:tabs>
          <w:tab w:val="left" w:pos="-1440"/>
          <w:tab w:val="left" w:pos="360"/>
          <w:tab w:val="left" w:pos="1080"/>
          <w:tab w:val="left" w:pos="1800"/>
          <w:tab w:val="left" w:pos="2520"/>
        </w:tabs>
        <w:rPr>
          <w:rFonts w:asciiTheme="minorHAnsi" w:hAnsiTheme="minorHAnsi" w:cstheme="minorHAnsi"/>
          <w:sz w:val="22"/>
          <w:szCs w:val="22"/>
        </w:rPr>
      </w:pPr>
    </w:p>
    <w:p w14:paraId="71665F40" w14:textId="77777777" w:rsidR="005E1201" w:rsidRDefault="005E1201" w:rsidP="004126ED">
      <w:pPr>
        <w:keepLines/>
        <w:widowControl/>
        <w:tabs>
          <w:tab w:val="left" w:pos="-1440"/>
          <w:tab w:val="left" w:pos="360"/>
          <w:tab w:val="left" w:pos="1080"/>
          <w:tab w:val="left" w:pos="1800"/>
          <w:tab w:val="left" w:pos="252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80" w:rightFromText="180" w:vertAnchor="text" w:tblpX="-635" w:tblpY="1"/>
        <w:tblOverlap w:val="never"/>
        <w:tblW w:w="14215" w:type="dxa"/>
        <w:tblLook w:val="04A0" w:firstRow="1" w:lastRow="0" w:firstColumn="1" w:lastColumn="0" w:noHBand="0" w:noVBand="1"/>
      </w:tblPr>
      <w:tblGrid>
        <w:gridCol w:w="1885"/>
        <w:gridCol w:w="4950"/>
        <w:gridCol w:w="5400"/>
        <w:gridCol w:w="1980"/>
      </w:tblGrid>
      <w:tr w:rsidR="00224991" w:rsidRPr="005D6C7F" w14:paraId="2A90D596" w14:textId="77777777" w:rsidTr="00FA482A">
        <w:trPr>
          <w:tblHeader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3778C30B" w14:textId="48A12B2D" w:rsidR="00224991" w:rsidRPr="00FA482A" w:rsidRDefault="00224991" w:rsidP="00FA482A">
            <w:pPr>
              <w:jc w:val="center"/>
              <w:rPr>
                <w:szCs w:val="24"/>
              </w:rPr>
            </w:pPr>
            <w:r w:rsidRPr="00FA482A">
              <w:rPr>
                <w:b/>
                <w:szCs w:val="24"/>
              </w:rPr>
              <w:lastRenderedPageBreak/>
              <w:t xml:space="preserve">OBJECTIVE </w:t>
            </w:r>
            <w:r w:rsidR="00393A15" w:rsidRPr="00FA482A">
              <w:rPr>
                <w:b/>
                <w:szCs w:val="24"/>
              </w:rPr>
              <w:t>4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2EDF5410" w14:textId="6A0248A5" w:rsidR="00224991" w:rsidRPr="00FA482A" w:rsidRDefault="00224991" w:rsidP="00FA482A">
            <w:pPr>
              <w:jc w:val="center"/>
              <w:rPr>
                <w:szCs w:val="24"/>
              </w:rPr>
            </w:pPr>
            <w:r w:rsidRPr="00FA482A">
              <w:rPr>
                <w:b/>
                <w:szCs w:val="24"/>
              </w:rPr>
              <w:t>TASK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14:paraId="48A8C633" w14:textId="74A9D6FA" w:rsidR="00224991" w:rsidRPr="00FA482A" w:rsidRDefault="00224991" w:rsidP="00FA482A">
            <w:pPr>
              <w:jc w:val="center"/>
              <w:rPr>
                <w:szCs w:val="24"/>
              </w:rPr>
            </w:pPr>
            <w:r w:rsidRPr="00FA482A">
              <w:rPr>
                <w:b/>
                <w:szCs w:val="24"/>
              </w:rPr>
              <w:t>PERFORMANCE MEASURE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11B2CC2" w14:textId="01C6F492" w:rsidR="00224991" w:rsidRPr="00FA482A" w:rsidRDefault="00224991" w:rsidP="00FA482A">
            <w:pPr>
              <w:jc w:val="center"/>
              <w:rPr>
                <w:b/>
                <w:szCs w:val="24"/>
              </w:rPr>
            </w:pPr>
            <w:r w:rsidRPr="00FA482A">
              <w:rPr>
                <w:b/>
                <w:szCs w:val="24"/>
              </w:rPr>
              <w:t>PERSON RESPONSIBLE</w:t>
            </w:r>
          </w:p>
        </w:tc>
      </w:tr>
      <w:tr w:rsidR="00224991" w:rsidRPr="005D6C7F" w14:paraId="791C9544" w14:textId="77777777" w:rsidTr="00FA482A">
        <w:tc>
          <w:tcPr>
            <w:tcW w:w="1885" w:type="dxa"/>
            <w:vMerge w:val="restart"/>
            <w:shd w:val="clear" w:color="auto" w:fill="F2F2F2" w:themeFill="background1" w:themeFillShade="F2"/>
          </w:tcPr>
          <w:p w14:paraId="46FE1166" w14:textId="66800E11" w:rsidR="005E1201" w:rsidRPr="005E1201" w:rsidRDefault="005E1201" w:rsidP="00FA482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201">
              <w:rPr>
                <w:rFonts w:asciiTheme="minorHAnsi" w:hAnsiTheme="minorHAnsi" w:cstheme="minorHAnsi"/>
                <w:sz w:val="22"/>
                <w:szCs w:val="22"/>
              </w:rPr>
              <w:t xml:space="preserve">By </w:t>
            </w:r>
            <w:r w:rsidR="004325CF">
              <w:rPr>
                <w:rFonts w:asciiTheme="minorHAnsi" w:hAnsiTheme="minorHAnsi" w:cstheme="minorHAnsi"/>
                <w:sz w:val="22"/>
                <w:szCs w:val="22"/>
              </w:rPr>
              <w:t>March 31</w:t>
            </w:r>
            <w:r w:rsidR="004325CF" w:rsidRPr="005D6C7F">
              <w:rPr>
                <w:rFonts w:asciiTheme="minorHAnsi" w:hAnsiTheme="minorHAnsi" w:cstheme="minorHAnsi"/>
                <w:sz w:val="22"/>
                <w:szCs w:val="22"/>
              </w:rPr>
              <w:t>, 202</w:t>
            </w:r>
            <w:r w:rsidR="004325C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5E1201">
              <w:rPr>
                <w:rFonts w:asciiTheme="minorHAnsi" w:hAnsiTheme="minorHAnsi" w:cstheme="minorHAnsi"/>
                <w:sz w:val="22"/>
                <w:szCs w:val="22"/>
              </w:rPr>
              <w:t>, assist with promotion and education of other cancer prevention priorities as directed by the Department.</w:t>
            </w:r>
          </w:p>
          <w:p w14:paraId="115E9D6F" w14:textId="7C6843CD" w:rsidR="00224991" w:rsidRPr="005E1201" w:rsidRDefault="00224991" w:rsidP="00FA482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</w:tcPr>
          <w:p w14:paraId="75CA58CE" w14:textId="7810D861" w:rsidR="00224991" w:rsidRPr="0009790E" w:rsidRDefault="005E1201" w:rsidP="00FA482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4.1 </w:t>
            </w:r>
            <w:r w:rsidR="00DD0A2F">
              <w:rPr>
                <w:rFonts w:asciiTheme="minorHAnsi" w:hAnsiTheme="minorHAnsi" w:cstheme="minorHAnsi"/>
                <w:sz w:val="22"/>
                <w:szCs w:val="22"/>
              </w:rPr>
              <w:t>Join and participate in NYS Cancer Consortium meetings</w:t>
            </w:r>
            <w:r w:rsidR="008348A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EBDBA7D" w14:textId="77777777" w:rsidR="00224991" w:rsidRPr="005D6C7F" w:rsidRDefault="00224991" w:rsidP="00FA4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F2F2F2" w:themeFill="background1" w:themeFillShade="F2"/>
          </w:tcPr>
          <w:p w14:paraId="0D28ECFF" w14:textId="53D4B63B" w:rsidR="00224991" w:rsidRDefault="00A906DB" w:rsidP="00FA48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4.1.1 </w:t>
            </w:r>
            <w:r w:rsidR="00636F13">
              <w:rPr>
                <w:rFonts w:asciiTheme="minorHAnsi" w:hAnsiTheme="minorHAnsi" w:cstheme="minorHAnsi"/>
                <w:sz w:val="22"/>
                <w:szCs w:val="22"/>
              </w:rPr>
              <w:t xml:space="preserve">The project coordinator will become a member of the Cancer Consortium by </w:t>
            </w:r>
            <w:r w:rsidR="003D4104">
              <w:rPr>
                <w:rFonts w:asciiTheme="minorHAnsi" w:hAnsiTheme="minorHAnsi" w:cstheme="minorHAnsi"/>
                <w:sz w:val="22"/>
                <w:szCs w:val="22"/>
              </w:rPr>
              <w:t>June 30</w:t>
            </w:r>
            <w:r w:rsidR="00672F4A">
              <w:rPr>
                <w:rFonts w:asciiTheme="minorHAnsi" w:hAnsiTheme="minorHAnsi" w:cstheme="minorHAnsi"/>
                <w:sz w:val="22"/>
                <w:szCs w:val="22"/>
              </w:rPr>
              <w:t>, 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2499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14:paraId="2AC0772D" w14:textId="77777777" w:rsidR="00A906DB" w:rsidRDefault="00A906DB" w:rsidP="00FA4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F42CBE" w14:textId="44375B77" w:rsidR="00A906DB" w:rsidRDefault="00A906DB" w:rsidP="00FA48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4.1.2 The project coordinator and other contract staff will attend at least one NYS Cancer Consortium meeting </w:t>
            </w:r>
            <w:r w:rsidR="006C6D46">
              <w:rPr>
                <w:rFonts w:asciiTheme="minorHAnsi" w:hAnsiTheme="minorHAnsi" w:cstheme="minorHAnsi"/>
                <w:sz w:val="22"/>
                <w:szCs w:val="22"/>
              </w:rPr>
              <w:t xml:space="preserve">between </w:t>
            </w:r>
            <w:r w:rsidR="003D4104">
              <w:rPr>
                <w:rFonts w:asciiTheme="minorHAnsi" w:hAnsiTheme="minorHAnsi" w:cstheme="minorHAnsi"/>
                <w:sz w:val="22"/>
                <w:szCs w:val="22"/>
              </w:rPr>
              <w:t>May 31</w:t>
            </w:r>
            <w:r w:rsidR="006C6D46">
              <w:rPr>
                <w:rFonts w:asciiTheme="minorHAnsi" w:hAnsiTheme="minorHAnsi" w:cstheme="minorHAnsi"/>
                <w:sz w:val="22"/>
                <w:szCs w:val="22"/>
              </w:rPr>
              <w:t>, 202</w:t>
            </w:r>
            <w:r w:rsidR="002549D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C6D46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2549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4104">
              <w:rPr>
                <w:rFonts w:asciiTheme="minorHAnsi" w:hAnsiTheme="minorHAnsi" w:cstheme="minorHAnsi"/>
                <w:sz w:val="22"/>
                <w:szCs w:val="22"/>
              </w:rPr>
              <w:t>March</w:t>
            </w:r>
            <w:r w:rsidR="002549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7697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6C6D46">
              <w:rPr>
                <w:rFonts w:asciiTheme="minorHAnsi" w:hAnsiTheme="minorHAnsi" w:cstheme="minorHAnsi"/>
                <w:sz w:val="22"/>
                <w:szCs w:val="22"/>
              </w:rPr>
              <w:t>, 202</w:t>
            </w:r>
            <w:r w:rsidR="003D410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D769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FA83DB9" w14:textId="794FFBDF" w:rsidR="00A418E0" w:rsidRPr="005D6C7F" w:rsidRDefault="00A418E0" w:rsidP="00FA4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454ED32" w14:textId="77777777" w:rsidR="00224991" w:rsidRPr="005D6C7F" w:rsidRDefault="00224991" w:rsidP="00FA4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BBC" w:rsidRPr="005D6C7F" w14:paraId="1210EDA7" w14:textId="77777777" w:rsidTr="00FA482A">
        <w:tc>
          <w:tcPr>
            <w:tcW w:w="1885" w:type="dxa"/>
            <w:vMerge/>
            <w:shd w:val="clear" w:color="auto" w:fill="F2F2F2" w:themeFill="background1" w:themeFillShade="F2"/>
          </w:tcPr>
          <w:p w14:paraId="043451F7" w14:textId="77777777" w:rsidR="005B6BBC" w:rsidRPr="005E1201" w:rsidRDefault="005B6BBC" w:rsidP="00FA482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</w:tcPr>
          <w:p w14:paraId="66391452" w14:textId="38BA4EB7" w:rsidR="005B6BBC" w:rsidRDefault="005B6BBC" w:rsidP="00FA48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 Join the NYS HPV Coalition</w:t>
            </w:r>
            <w:r w:rsidR="0024164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14:paraId="7FAE1192" w14:textId="2BA25283" w:rsidR="00957BEE" w:rsidRDefault="00957BEE" w:rsidP="00FA48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project coordinator will become a member of the NYS HPV Coalition by </w:t>
            </w:r>
            <w:r w:rsidR="003D4104">
              <w:rPr>
                <w:rFonts w:asciiTheme="minorHAnsi" w:hAnsiTheme="minorHAnsi" w:cstheme="minorHAnsi"/>
                <w:sz w:val="22"/>
                <w:szCs w:val="22"/>
              </w:rPr>
              <w:t>June 30</w:t>
            </w:r>
            <w:r w:rsidR="00E8429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D4104"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  </w:t>
            </w:r>
          </w:p>
          <w:p w14:paraId="36CD7258" w14:textId="77777777" w:rsidR="005B6BBC" w:rsidRDefault="005B6BBC" w:rsidP="00FA4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2A86AAC" w14:textId="77777777" w:rsidR="005B6BBC" w:rsidRPr="005D6C7F" w:rsidRDefault="005B6BBC" w:rsidP="00FA4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4991" w:rsidRPr="005D6C7F" w14:paraId="66C2B354" w14:textId="77777777" w:rsidTr="00FA482A">
        <w:tc>
          <w:tcPr>
            <w:tcW w:w="1885" w:type="dxa"/>
            <w:vMerge/>
            <w:shd w:val="clear" w:color="auto" w:fill="F2F2F2" w:themeFill="background1" w:themeFillShade="F2"/>
          </w:tcPr>
          <w:p w14:paraId="58974684" w14:textId="77777777" w:rsidR="00224991" w:rsidRPr="005D6C7F" w:rsidRDefault="00224991" w:rsidP="00FA4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</w:tcPr>
          <w:p w14:paraId="3E7916B0" w14:textId="2BF6146A" w:rsidR="00224991" w:rsidRPr="005D6C7F" w:rsidRDefault="003C3D89" w:rsidP="00FA48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249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B6B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249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 directed by HRI/the Department, conduct community education and promotion of cancer prevention priorities</w:t>
            </w:r>
            <w:r w:rsidR="008348A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6682485" w14:textId="77777777" w:rsidR="00224991" w:rsidRPr="005D6C7F" w:rsidRDefault="00224991" w:rsidP="00FA4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F2F2F2" w:themeFill="background1" w:themeFillShade="F2"/>
          </w:tcPr>
          <w:p w14:paraId="244DE034" w14:textId="144BFB8F" w:rsidR="00224991" w:rsidRPr="00DD0A2F" w:rsidRDefault="00C24BCF" w:rsidP="00FA48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D5309E">
              <w:rPr>
                <w:rFonts w:asciiTheme="minorHAnsi" w:hAnsiTheme="minorHAnsi" w:cstheme="minorHAnsi"/>
                <w:sz w:val="22"/>
                <w:szCs w:val="22"/>
              </w:rPr>
              <w:t>o be added if needed and as directed</w:t>
            </w:r>
          </w:p>
          <w:p w14:paraId="5A9EF538" w14:textId="77777777" w:rsidR="00224991" w:rsidRPr="005D6C7F" w:rsidRDefault="00224991" w:rsidP="00FA482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D6C7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1F324661" w14:textId="77777777" w:rsidR="00224991" w:rsidRPr="005D6C7F" w:rsidRDefault="00224991" w:rsidP="00FA48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17D5FB" w14:textId="0986E7BF" w:rsidR="00224991" w:rsidRPr="005D6C7F" w:rsidRDefault="00393A15" w:rsidP="004126ED">
      <w:pPr>
        <w:keepLines/>
        <w:widowControl/>
        <w:tabs>
          <w:tab w:val="left" w:pos="-1440"/>
          <w:tab w:val="left" w:pos="360"/>
          <w:tab w:val="left" w:pos="1080"/>
          <w:tab w:val="left" w:pos="1800"/>
          <w:tab w:val="left" w:pos="25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textWrapping" w:clear="all"/>
      </w:r>
    </w:p>
    <w:sectPr w:rsidR="00224991" w:rsidRPr="005D6C7F" w:rsidSect="00BB7EA9">
      <w:pgSz w:w="15840" w:h="12240" w:orient="landscape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E2A6F" w14:textId="77777777" w:rsidR="00217345" w:rsidRDefault="00217345" w:rsidP="0072757C">
      <w:r>
        <w:separator/>
      </w:r>
    </w:p>
  </w:endnote>
  <w:endnote w:type="continuationSeparator" w:id="0">
    <w:p w14:paraId="56ECBE75" w14:textId="77777777" w:rsidR="00217345" w:rsidRDefault="00217345" w:rsidP="0072757C">
      <w:r>
        <w:continuationSeparator/>
      </w:r>
    </w:p>
  </w:endnote>
  <w:endnote w:type="continuationNotice" w:id="1">
    <w:p w14:paraId="45D61B9A" w14:textId="77777777" w:rsidR="00217345" w:rsidRDefault="002173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8186127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77E72C6C" w14:textId="6DBAB8EA" w:rsidR="003D32A2" w:rsidRPr="0038286F" w:rsidRDefault="003D32A2">
        <w:pPr>
          <w:pStyle w:val="Footer"/>
          <w:jc w:val="right"/>
          <w:rPr>
            <w:rFonts w:asciiTheme="minorHAnsi" w:hAnsiTheme="minorHAnsi"/>
          </w:rPr>
        </w:pPr>
        <w:r w:rsidRPr="0038286F">
          <w:rPr>
            <w:rFonts w:asciiTheme="minorHAnsi" w:hAnsiTheme="minorHAnsi"/>
          </w:rPr>
          <w:fldChar w:fldCharType="begin"/>
        </w:r>
        <w:r w:rsidRPr="0038286F">
          <w:rPr>
            <w:rFonts w:asciiTheme="minorHAnsi" w:hAnsiTheme="minorHAnsi"/>
          </w:rPr>
          <w:instrText xml:space="preserve"> PAGE   \* MERGEFORMAT </w:instrText>
        </w:r>
        <w:r w:rsidRPr="0038286F">
          <w:rPr>
            <w:rFonts w:asciiTheme="minorHAnsi" w:hAnsiTheme="minorHAnsi"/>
          </w:rPr>
          <w:fldChar w:fldCharType="separate"/>
        </w:r>
        <w:r w:rsidRPr="0038286F">
          <w:rPr>
            <w:rFonts w:asciiTheme="minorHAnsi" w:hAnsiTheme="minorHAnsi"/>
            <w:noProof/>
          </w:rPr>
          <w:t>2</w:t>
        </w:r>
        <w:r w:rsidRPr="0038286F">
          <w:rPr>
            <w:rFonts w:asciiTheme="minorHAnsi" w:hAnsiTheme="minorHAnsi"/>
            <w:noProof/>
          </w:rPr>
          <w:fldChar w:fldCharType="end"/>
        </w:r>
      </w:p>
    </w:sdtContent>
  </w:sdt>
  <w:p w14:paraId="510237C1" w14:textId="77777777" w:rsidR="003D32A2" w:rsidRDefault="003D3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8927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F456B3" w14:textId="6A0F77C9" w:rsidR="00E83583" w:rsidRDefault="00E835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4CA21F" w14:textId="77777777" w:rsidR="00E83583" w:rsidRDefault="00E83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F8C52" w14:textId="77777777" w:rsidR="00217345" w:rsidRDefault="00217345" w:rsidP="0072757C">
      <w:r>
        <w:separator/>
      </w:r>
    </w:p>
  </w:footnote>
  <w:footnote w:type="continuationSeparator" w:id="0">
    <w:p w14:paraId="18AA118B" w14:textId="77777777" w:rsidR="00217345" w:rsidRDefault="00217345" w:rsidP="0072757C">
      <w:r>
        <w:continuationSeparator/>
      </w:r>
    </w:p>
  </w:footnote>
  <w:footnote w:type="continuationNotice" w:id="1">
    <w:p w14:paraId="0B61C76D" w14:textId="77777777" w:rsidR="00217345" w:rsidRDefault="002173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91B8A" w14:textId="0B23CCFD" w:rsidR="00E36A29" w:rsidRDefault="00BB7E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BC7C5" wp14:editId="7E19448E">
              <wp:simplePos x="0" y="0"/>
              <wp:positionH relativeFrom="page">
                <wp:posOffset>-228600</wp:posOffset>
              </wp:positionH>
              <wp:positionV relativeFrom="paragraph">
                <wp:posOffset>-716280</wp:posOffset>
              </wp:positionV>
              <wp:extent cx="10369550" cy="920750"/>
              <wp:effectExtent l="0" t="0" r="1270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9550" cy="92075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459D103" w14:textId="77777777" w:rsidR="00BB7EA9" w:rsidRDefault="00BB7EA9" w:rsidP="00BB7EA9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</w:p>
                        <w:p w14:paraId="34B44518" w14:textId="77777777" w:rsidR="00BB7EA9" w:rsidRDefault="00BB7EA9" w:rsidP="00BB7EA9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</w:p>
                        <w:p w14:paraId="02CB7DDE" w14:textId="77777777" w:rsidR="00BB7EA9" w:rsidRDefault="00BB7EA9" w:rsidP="00BB7EA9">
                          <w:pPr>
                            <w:pStyle w:val="Header"/>
                            <w:ind w:left="1710"/>
                            <w:rPr>
                              <w:color w:val="FFFFFF" w:themeColor="background1"/>
                              <w:sz w:val="23"/>
                              <w:szCs w:val="23"/>
                            </w:rPr>
                          </w:pPr>
                          <w:r w:rsidRPr="0028094E">
                            <w:rPr>
                              <w:color w:val="FFFFFF" w:themeColor="background1"/>
                              <w:sz w:val="23"/>
                              <w:szCs w:val="23"/>
                            </w:rPr>
                            <w:t>RFA # CCH-</w:t>
                          </w:r>
                          <w:r>
                            <w:rPr>
                              <w:color w:val="FFFFFF" w:themeColor="background1"/>
                              <w:sz w:val="23"/>
                              <w:szCs w:val="23"/>
                            </w:rPr>
                            <w:t>CPIA</w:t>
                          </w:r>
                          <w:r w:rsidRPr="0028094E">
                            <w:rPr>
                              <w:color w:val="FFFFFF" w:themeColor="background1"/>
                              <w:sz w:val="23"/>
                              <w:szCs w:val="23"/>
                            </w:rPr>
                            <w:t>-2020-</w:t>
                          </w:r>
                          <w:r>
                            <w:rPr>
                              <w:color w:val="FFFFFF" w:themeColor="background1"/>
                              <w:sz w:val="23"/>
                              <w:szCs w:val="23"/>
                            </w:rPr>
                            <w:t>02</w:t>
                          </w:r>
                          <w:r w:rsidRPr="0028094E">
                            <w:rPr>
                              <w:color w:val="FFFFFF" w:themeColor="background1"/>
                              <w:sz w:val="23"/>
                              <w:szCs w:val="23"/>
                            </w:rPr>
                            <w:t xml:space="preserve"> </w:t>
                          </w:r>
                        </w:p>
                        <w:p w14:paraId="53A86073" w14:textId="02475FE6" w:rsidR="00BB7EA9" w:rsidRDefault="00BB7EA9" w:rsidP="00BB7EA9">
                          <w:pPr>
                            <w:pStyle w:val="Header"/>
                            <w:ind w:left="1710"/>
                            <w:rPr>
                              <w:color w:val="FFFFFF" w:themeColor="background1"/>
                              <w:sz w:val="23"/>
                              <w:szCs w:val="23"/>
                            </w:rPr>
                          </w:pPr>
                          <w:r w:rsidRPr="0028094E">
                            <w:rPr>
                              <w:color w:val="FFFFFF" w:themeColor="background1"/>
                              <w:sz w:val="23"/>
                              <w:szCs w:val="23"/>
                            </w:rPr>
                            <w:t xml:space="preserve">Attachment </w:t>
                          </w:r>
                          <w:r w:rsidR="00441366">
                            <w:rPr>
                              <w:color w:val="FFFFFF" w:themeColor="background1"/>
                              <w:sz w:val="23"/>
                              <w:szCs w:val="23"/>
                            </w:rPr>
                            <w:t>5</w:t>
                          </w:r>
                          <w:r w:rsidRPr="0028094E">
                            <w:rPr>
                              <w:color w:val="FFFFFF" w:themeColor="background1"/>
                              <w:sz w:val="23"/>
                              <w:szCs w:val="23"/>
                            </w:rPr>
                            <w:t xml:space="preserve">: </w:t>
                          </w:r>
                          <w:r>
                            <w:rPr>
                              <w:color w:val="FFFFFF" w:themeColor="background1"/>
                              <w:sz w:val="23"/>
                              <w:szCs w:val="23"/>
                            </w:rPr>
                            <w:t>Workplan</w:t>
                          </w:r>
                          <w:r w:rsidR="000B543E">
                            <w:rPr>
                              <w:color w:val="FFFFFF" w:themeColor="background1"/>
                              <w:sz w:val="23"/>
                              <w:szCs w:val="23"/>
                            </w:rPr>
                            <w:t xml:space="preserve"> Instructions and Template</w:t>
                          </w:r>
                        </w:p>
                        <w:p w14:paraId="7D88FB76" w14:textId="77777777" w:rsidR="00BB7EA9" w:rsidRDefault="00BB7EA9" w:rsidP="00BB7EA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BC7C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8pt;margin-top:-56.4pt;width:816.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" fillcolor="#44546a [3215]" strokeweight=".5pt">
              <v:textbox>
                <w:txbxContent>
                  <w:p w14:paraId="7459D103" w14:textId="77777777" w:rsidR="00BB7EA9" w:rsidRDefault="00BB7EA9" w:rsidP="00BB7EA9">
                    <w:pPr>
                      <w:pStyle w:val="Header"/>
                      <w:rPr>
                        <w:color w:val="FFFFFF" w:themeColor="background1"/>
                      </w:rPr>
                    </w:pPr>
                  </w:p>
                  <w:p w14:paraId="34B44518" w14:textId="77777777" w:rsidR="00BB7EA9" w:rsidRDefault="00BB7EA9" w:rsidP="00BB7EA9">
                    <w:pPr>
                      <w:pStyle w:val="Header"/>
                      <w:rPr>
                        <w:color w:val="FFFFFF" w:themeColor="background1"/>
                      </w:rPr>
                    </w:pPr>
                  </w:p>
                  <w:p w14:paraId="02CB7DDE" w14:textId="77777777" w:rsidR="00BB7EA9" w:rsidRDefault="00BB7EA9" w:rsidP="00BB7EA9">
                    <w:pPr>
                      <w:pStyle w:val="Header"/>
                      <w:ind w:left="1710"/>
                      <w:rPr>
                        <w:color w:val="FFFFFF" w:themeColor="background1"/>
                        <w:sz w:val="23"/>
                        <w:szCs w:val="23"/>
                      </w:rPr>
                    </w:pPr>
                    <w:r w:rsidRPr="0028094E">
                      <w:rPr>
                        <w:color w:val="FFFFFF" w:themeColor="background1"/>
                        <w:sz w:val="23"/>
                        <w:szCs w:val="23"/>
                      </w:rPr>
                      <w:t>RFA # CCH-</w:t>
                    </w:r>
                    <w:r>
                      <w:rPr>
                        <w:color w:val="FFFFFF" w:themeColor="background1"/>
                        <w:sz w:val="23"/>
                        <w:szCs w:val="23"/>
                      </w:rPr>
                      <w:t>CPIA</w:t>
                    </w:r>
                    <w:r w:rsidRPr="0028094E">
                      <w:rPr>
                        <w:color w:val="FFFFFF" w:themeColor="background1"/>
                        <w:sz w:val="23"/>
                        <w:szCs w:val="23"/>
                      </w:rPr>
                      <w:t>-2020-</w:t>
                    </w:r>
                    <w:r>
                      <w:rPr>
                        <w:color w:val="FFFFFF" w:themeColor="background1"/>
                        <w:sz w:val="23"/>
                        <w:szCs w:val="23"/>
                      </w:rPr>
                      <w:t>02</w:t>
                    </w:r>
                    <w:r w:rsidRPr="0028094E">
                      <w:rPr>
                        <w:color w:val="FFFFFF" w:themeColor="background1"/>
                        <w:sz w:val="23"/>
                        <w:szCs w:val="23"/>
                      </w:rPr>
                      <w:t xml:space="preserve"> </w:t>
                    </w:r>
                  </w:p>
                  <w:p w14:paraId="53A86073" w14:textId="02475FE6" w:rsidR="00BB7EA9" w:rsidRDefault="00BB7EA9" w:rsidP="00BB7EA9">
                    <w:pPr>
                      <w:pStyle w:val="Header"/>
                      <w:ind w:left="1710"/>
                      <w:rPr>
                        <w:color w:val="FFFFFF" w:themeColor="background1"/>
                        <w:sz w:val="23"/>
                        <w:szCs w:val="23"/>
                      </w:rPr>
                    </w:pPr>
                    <w:r w:rsidRPr="0028094E">
                      <w:rPr>
                        <w:color w:val="FFFFFF" w:themeColor="background1"/>
                        <w:sz w:val="23"/>
                        <w:szCs w:val="23"/>
                      </w:rPr>
                      <w:t xml:space="preserve">Attachment </w:t>
                    </w:r>
                    <w:r w:rsidR="00441366">
                      <w:rPr>
                        <w:color w:val="FFFFFF" w:themeColor="background1"/>
                        <w:sz w:val="23"/>
                        <w:szCs w:val="23"/>
                      </w:rPr>
                      <w:t>5</w:t>
                    </w:r>
                    <w:r w:rsidRPr="0028094E">
                      <w:rPr>
                        <w:color w:val="FFFFFF" w:themeColor="background1"/>
                        <w:sz w:val="23"/>
                        <w:szCs w:val="23"/>
                      </w:rPr>
                      <w:t xml:space="preserve">: </w:t>
                    </w:r>
                    <w:r>
                      <w:rPr>
                        <w:color w:val="FFFFFF" w:themeColor="background1"/>
                        <w:sz w:val="23"/>
                        <w:szCs w:val="23"/>
                      </w:rPr>
                      <w:t>Workplan</w:t>
                    </w:r>
                    <w:r w:rsidR="000B543E">
                      <w:rPr>
                        <w:color w:val="FFFFFF" w:themeColor="background1"/>
                        <w:sz w:val="23"/>
                        <w:szCs w:val="23"/>
                      </w:rPr>
                      <w:t xml:space="preserve"> Instructions and Template</w:t>
                    </w:r>
                  </w:p>
                  <w:p w14:paraId="7D88FB76" w14:textId="77777777" w:rsidR="00BB7EA9" w:rsidRDefault="00BB7EA9" w:rsidP="00BB7EA9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54186E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399274E"/>
    <w:multiLevelType w:val="hybridMultilevel"/>
    <w:tmpl w:val="3E664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7728E"/>
    <w:multiLevelType w:val="hybridMultilevel"/>
    <w:tmpl w:val="FB905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50D91"/>
    <w:multiLevelType w:val="hybridMultilevel"/>
    <w:tmpl w:val="71F40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D23795"/>
    <w:multiLevelType w:val="hybridMultilevel"/>
    <w:tmpl w:val="1AAA4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3B502B"/>
    <w:multiLevelType w:val="hybridMultilevel"/>
    <w:tmpl w:val="C774493E"/>
    <w:lvl w:ilvl="0" w:tplc="4CB0523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036C1F"/>
    <w:multiLevelType w:val="hybridMultilevel"/>
    <w:tmpl w:val="81B0C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80FF9"/>
    <w:multiLevelType w:val="hybridMultilevel"/>
    <w:tmpl w:val="F50E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35D2A"/>
    <w:multiLevelType w:val="hybridMultilevel"/>
    <w:tmpl w:val="D92896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E1557C"/>
    <w:multiLevelType w:val="hybridMultilevel"/>
    <w:tmpl w:val="8714A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FF18E7"/>
    <w:multiLevelType w:val="hybridMultilevel"/>
    <w:tmpl w:val="0F22D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394663"/>
    <w:multiLevelType w:val="hybridMultilevel"/>
    <w:tmpl w:val="FAAE9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842247"/>
    <w:multiLevelType w:val="hybridMultilevel"/>
    <w:tmpl w:val="8F147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CA182B"/>
    <w:multiLevelType w:val="hybridMultilevel"/>
    <w:tmpl w:val="AF18D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3113AA"/>
    <w:multiLevelType w:val="hybridMultilevel"/>
    <w:tmpl w:val="471EA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7D5363"/>
    <w:multiLevelType w:val="hybridMultilevel"/>
    <w:tmpl w:val="8A72C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6E2745"/>
    <w:multiLevelType w:val="hybridMultilevel"/>
    <w:tmpl w:val="961E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A5977"/>
    <w:multiLevelType w:val="hybridMultilevel"/>
    <w:tmpl w:val="9C82C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5F135A"/>
    <w:multiLevelType w:val="hybridMultilevel"/>
    <w:tmpl w:val="3EA6C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F61152"/>
    <w:multiLevelType w:val="hybridMultilevel"/>
    <w:tmpl w:val="429A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1322A"/>
    <w:multiLevelType w:val="hybridMultilevel"/>
    <w:tmpl w:val="599C2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703508"/>
    <w:multiLevelType w:val="hybridMultilevel"/>
    <w:tmpl w:val="73120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B3726C"/>
    <w:multiLevelType w:val="hybridMultilevel"/>
    <w:tmpl w:val="48765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5A5276"/>
    <w:multiLevelType w:val="hybridMultilevel"/>
    <w:tmpl w:val="7CF677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EF91F4A"/>
    <w:multiLevelType w:val="hybridMultilevel"/>
    <w:tmpl w:val="2876B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EE3211"/>
    <w:multiLevelType w:val="hybridMultilevel"/>
    <w:tmpl w:val="EB00F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6841C6"/>
    <w:multiLevelType w:val="hybridMultilevel"/>
    <w:tmpl w:val="08C833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F11F15"/>
    <w:multiLevelType w:val="hybridMultilevel"/>
    <w:tmpl w:val="7726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77D56"/>
    <w:multiLevelType w:val="hybridMultilevel"/>
    <w:tmpl w:val="5B646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401D6D"/>
    <w:multiLevelType w:val="hybridMultilevel"/>
    <w:tmpl w:val="2D580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E953FE"/>
    <w:multiLevelType w:val="hybridMultilevel"/>
    <w:tmpl w:val="0B366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4623B0"/>
    <w:multiLevelType w:val="hybridMultilevel"/>
    <w:tmpl w:val="3DEAA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6756D"/>
    <w:multiLevelType w:val="hybridMultilevel"/>
    <w:tmpl w:val="46B27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4634A4"/>
    <w:multiLevelType w:val="hybridMultilevel"/>
    <w:tmpl w:val="1D64F586"/>
    <w:lvl w:ilvl="0" w:tplc="9BE4E470">
      <w:start w:val="1"/>
      <w:numFmt w:val="upperRoman"/>
      <w:lvlText w:val="%1.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460816"/>
    <w:multiLevelType w:val="hybridMultilevel"/>
    <w:tmpl w:val="A8A09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18474D"/>
    <w:multiLevelType w:val="hybridMultilevel"/>
    <w:tmpl w:val="DD4C49D2"/>
    <w:lvl w:ilvl="0" w:tplc="56603B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24DD9"/>
    <w:multiLevelType w:val="hybridMultilevel"/>
    <w:tmpl w:val="94680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9D1D4F"/>
    <w:multiLevelType w:val="hybridMultilevel"/>
    <w:tmpl w:val="356A9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6576F0"/>
    <w:multiLevelType w:val="hybridMultilevel"/>
    <w:tmpl w:val="73C84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DE2079"/>
    <w:multiLevelType w:val="hybridMultilevel"/>
    <w:tmpl w:val="09BCC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AB31B0"/>
    <w:multiLevelType w:val="hybridMultilevel"/>
    <w:tmpl w:val="CECA9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3"/>
  </w:num>
  <w:num w:numId="4">
    <w:abstractNumId w:val="14"/>
  </w:num>
  <w:num w:numId="5">
    <w:abstractNumId w:val="30"/>
  </w:num>
  <w:num w:numId="6">
    <w:abstractNumId w:val="5"/>
  </w:num>
  <w:num w:numId="7">
    <w:abstractNumId w:val="1"/>
  </w:num>
  <w:num w:numId="8">
    <w:abstractNumId w:val="11"/>
  </w:num>
  <w:num w:numId="9">
    <w:abstractNumId w:val="34"/>
  </w:num>
  <w:num w:numId="10">
    <w:abstractNumId w:val="22"/>
  </w:num>
  <w:num w:numId="11">
    <w:abstractNumId w:val="32"/>
  </w:num>
  <w:num w:numId="12">
    <w:abstractNumId w:val="18"/>
  </w:num>
  <w:num w:numId="13">
    <w:abstractNumId w:val="3"/>
  </w:num>
  <w:num w:numId="14">
    <w:abstractNumId w:val="15"/>
  </w:num>
  <w:num w:numId="15">
    <w:abstractNumId w:val="13"/>
  </w:num>
  <w:num w:numId="16">
    <w:abstractNumId w:val="12"/>
  </w:num>
  <w:num w:numId="17">
    <w:abstractNumId w:val="40"/>
  </w:num>
  <w:num w:numId="18">
    <w:abstractNumId w:val="10"/>
  </w:num>
  <w:num w:numId="19">
    <w:abstractNumId w:val="2"/>
  </w:num>
  <w:num w:numId="20">
    <w:abstractNumId w:val="8"/>
  </w:num>
  <w:num w:numId="21">
    <w:abstractNumId w:val="20"/>
  </w:num>
  <w:num w:numId="22">
    <w:abstractNumId w:val="4"/>
  </w:num>
  <w:num w:numId="23">
    <w:abstractNumId w:val="21"/>
  </w:num>
  <w:num w:numId="24">
    <w:abstractNumId w:val="38"/>
  </w:num>
  <w:num w:numId="25">
    <w:abstractNumId w:val="9"/>
  </w:num>
  <w:num w:numId="26">
    <w:abstractNumId w:val="24"/>
  </w:num>
  <w:num w:numId="27">
    <w:abstractNumId w:val="17"/>
  </w:num>
  <w:num w:numId="28">
    <w:abstractNumId w:val="26"/>
  </w:num>
  <w:num w:numId="29">
    <w:abstractNumId w:val="29"/>
  </w:num>
  <w:num w:numId="30">
    <w:abstractNumId w:val="25"/>
  </w:num>
  <w:num w:numId="31">
    <w:abstractNumId w:val="37"/>
  </w:num>
  <w:num w:numId="32">
    <w:abstractNumId w:val="39"/>
  </w:num>
  <w:num w:numId="33">
    <w:abstractNumId w:val="31"/>
  </w:num>
  <w:num w:numId="34">
    <w:abstractNumId w:val="33"/>
  </w:num>
  <w:num w:numId="35">
    <w:abstractNumId w:val="7"/>
  </w:num>
  <w:num w:numId="36">
    <w:abstractNumId w:val="19"/>
  </w:num>
  <w:num w:numId="37">
    <w:abstractNumId w:val="6"/>
  </w:num>
  <w:num w:numId="38">
    <w:abstractNumId w:val="16"/>
  </w:num>
  <w:num w:numId="39">
    <w:abstractNumId w:val="28"/>
  </w:num>
  <w:num w:numId="40">
    <w:abstractNumId w:val="35"/>
  </w:num>
  <w:num w:numId="41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BB6"/>
    <w:rsid w:val="0000189B"/>
    <w:rsid w:val="00002E52"/>
    <w:rsid w:val="00004475"/>
    <w:rsid w:val="00007037"/>
    <w:rsid w:val="00011409"/>
    <w:rsid w:val="0001143B"/>
    <w:rsid w:val="000121CB"/>
    <w:rsid w:val="00014DAA"/>
    <w:rsid w:val="00014F67"/>
    <w:rsid w:val="00015069"/>
    <w:rsid w:val="0002172A"/>
    <w:rsid w:val="00021B7F"/>
    <w:rsid w:val="000251E9"/>
    <w:rsid w:val="00027738"/>
    <w:rsid w:val="0003489B"/>
    <w:rsid w:val="000348CF"/>
    <w:rsid w:val="00034EF6"/>
    <w:rsid w:val="000377BD"/>
    <w:rsid w:val="00041CDA"/>
    <w:rsid w:val="00047EA0"/>
    <w:rsid w:val="00052BBB"/>
    <w:rsid w:val="000536D9"/>
    <w:rsid w:val="000546E1"/>
    <w:rsid w:val="00055983"/>
    <w:rsid w:val="00056BF8"/>
    <w:rsid w:val="0005764A"/>
    <w:rsid w:val="000631A0"/>
    <w:rsid w:val="00063487"/>
    <w:rsid w:val="000644F8"/>
    <w:rsid w:val="0007189F"/>
    <w:rsid w:val="00071A23"/>
    <w:rsid w:val="00071DF1"/>
    <w:rsid w:val="0007615B"/>
    <w:rsid w:val="00077418"/>
    <w:rsid w:val="00077CFA"/>
    <w:rsid w:val="00077DD0"/>
    <w:rsid w:val="00077E46"/>
    <w:rsid w:val="00081583"/>
    <w:rsid w:val="00081EFA"/>
    <w:rsid w:val="00083DB3"/>
    <w:rsid w:val="00083F44"/>
    <w:rsid w:val="00086C33"/>
    <w:rsid w:val="00091225"/>
    <w:rsid w:val="0009790E"/>
    <w:rsid w:val="00097A3A"/>
    <w:rsid w:val="000A3337"/>
    <w:rsid w:val="000A3949"/>
    <w:rsid w:val="000A5B70"/>
    <w:rsid w:val="000A7B29"/>
    <w:rsid w:val="000B2071"/>
    <w:rsid w:val="000B543E"/>
    <w:rsid w:val="000B56DE"/>
    <w:rsid w:val="000B5DF8"/>
    <w:rsid w:val="000B5FC2"/>
    <w:rsid w:val="000C1B76"/>
    <w:rsid w:val="000C7866"/>
    <w:rsid w:val="000D1C51"/>
    <w:rsid w:val="000D38A0"/>
    <w:rsid w:val="000D65FD"/>
    <w:rsid w:val="000D7AE5"/>
    <w:rsid w:val="000E0E67"/>
    <w:rsid w:val="000E13E0"/>
    <w:rsid w:val="000F30CE"/>
    <w:rsid w:val="000F3E38"/>
    <w:rsid w:val="000F471A"/>
    <w:rsid w:val="000F58BC"/>
    <w:rsid w:val="00100222"/>
    <w:rsid w:val="00100681"/>
    <w:rsid w:val="001006EE"/>
    <w:rsid w:val="00101512"/>
    <w:rsid w:val="00103F27"/>
    <w:rsid w:val="00104BC9"/>
    <w:rsid w:val="00107BDA"/>
    <w:rsid w:val="00110D0D"/>
    <w:rsid w:val="0011405A"/>
    <w:rsid w:val="001275C2"/>
    <w:rsid w:val="00130BBF"/>
    <w:rsid w:val="001310D9"/>
    <w:rsid w:val="0013235B"/>
    <w:rsid w:val="001333D1"/>
    <w:rsid w:val="00141F7C"/>
    <w:rsid w:val="0014624B"/>
    <w:rsid w:val="001533BC"/>
    <w:rsid w:val="0015415D"/>
    <w:rsid w:val="001548DC"/>
    <w:rsid w:val="00157FC7"/>
    <w:rsid w:val="00164955"/>
    <w:rsid w:val="00167860"/>
    <w:rsid w:val="00170C08"/>
    <w:rsid w:val="00173044"/>
    <w:rsid w:val="00182245"/>
    <w:rsid w:val="0018437B"/>
    <w:rsid w:val="00184898"/>
    <w:rsid w:val="0018493F"/>
    <w:rsid w:val="00185688"/>
    <w:rsid w:val="0018694B"/>
    <w:rsid w:val="0019257F"/>
    <w:rsid w:val="00192680"/>
    <w:rsid w:val="00192C98"/>
    <w:rsid w:val="00197711"/>
    <w:rsid w:val="001A12C7"/>
    <w:rsid w:val="001A2948"/>
    <w:rsid w:val="001A3D20"/>
    <w:rsid w:val="001A56CE"/>
    <w:rsid w:val="001A6FAB"/>
    <w:rsid w:val="001A7CFB"/>
    <w:rsid w:val="001B0168"/>
    <w:rsid w:val="001B0952"/>
    <w:rsid w:val="001B16F0"/>
    <w:rsid w:val="001B1A2E"/>
    <w:rsid w:val="001B4B5D"/>
    <w:rsid w:val="001B79E1"/>
    <w:rsid w:val="001C0E07"/>
    <w:rsid w:val="001C1392"/>
    <w:rsid w:val="001C6511"/>
    <w:rsid w:val="001D2BC6"/>
    <w:rsid w:val="001D529B"/>
    <w:rsid w:val="001D7697"/>
    <w:rsid w:val="001E087D"/>
    <w:rsid w:val="001E35CD"/>
    <w:rsid w:val="001E528F"/>
    <w:rsid w:val="001E7915"/>
    <w:rsid w:val="001F11E9"/>
    <w:rsid w:val="001F4CB9"/>
    <w:rsid w:val="001F522E"/>
    <w:rsid w:val="001F5C41"/>
    <w:rsid w:val="001F6E0F"/>
    <w:rsid w:val="00203508"/>
    <w:rsid w:val="00204ADB"/>
    <w:rsid w:val="0020642C"/>
    <w:rsid w:val="002106A4"/>
    <w:rsid w:val="0021504B"/>
    <w:rsid w:val="00217345"/>
    <w:rsid w:val="00223203"/>
    <w:rsid w:val="00224991"/>
    <w:rsid w:val="00227518"/>
    <w:rsid w:val="0023173E"/>
    <w:rsid w:val="00234F66"/>
    <w:rsid w:val="002400D3"/>
    <w:rsid w:val="0024164A"/>
    <w:rsid w:val="00243318"/>
    <w:rsid w:val="00245DE4"/>
    <w:rsid w:val="00247322"/>
    <w:rsid w:val="00252721"/>
    <w:rsid w:val="002549DF"/>
    <w:rsid w:val="002551AA"/>
    <w:rsid w:val="0025747D"/>
    <w:rsid w:val="002615EF"/>
    <w:rsid w:val="00271E3A"/>
    <w:rsid w:val="002720A9"/>
    <w:rsid w:val="00273814"/>
    <w:rsid w:val="00276EC5"/>
    <w:rsid w:val="00282498"/>
    <w:rsid w:val="0028284B"/>
    <w:rsid w:val="00285950"/>
    <w:rsid w:val="00291E9D"/>
    <w:rsid w:val="00294590"/>
    <w:rsid w:val="00294D6E"/>
    <w:rsid w:val="00295A9B"/>
    <w:rsid w:val="00295BD9"/>
    <w:rsid w:val="00297BF6"/>
    <w:rsid w:val="002A113B"/>
    <w:rsid w:val="002A5194"/>
    <w:rsid w:val="002A6522"/>
    <w:rsid w:val="002B1BEF"/>
    <w:rsid w:val="002B1DAB"/>
    <w:rsid w:val="002B5F1D"/>
    <w:rsid w:val="002B7417"/>
    <w:rsid w:val="002B7BE6"/>
    <w:rsid w:val="002C16FF"/>
    <w:rsid w:val="002C1CBF"/>
    <w:rsid w:val="002C1EDA"/>
    <w:rsid w:val="002C5467"/>
    <w:rsid w:val="002D079C"/>
    <w:rsid w:val="002D52CA"/>
    <w:rsid w:val="002D69E6"/>
    <w:rsid w:val="0030160F"/>
    <w:rsid w:val="00302201"/>
    <w:rsid w:val="003059D7"/>
    <w:rsid w:val="00307038"/>
    <w:rsid w:val="00313FE9"/>
    <w:rsid w:val="00314E5E"/>
    <w:rsid w:val="00315359"/>
    <w:rsid w:val="00315A73"/>
    <w:rsid w:val="003200CC"/>
    <w:rsid w:val="00320D90"/>
    <w:rsid w:val="00321408"/>
    <w:rsid w:val="003244CD"/>
    <w:rsid w:val="00325628"/>
    <w:rsid w:val="0033496C"/>
    <w:rsid w:val="003369E1"/>
    <w:rsid w:val="00340DFE"/>
    <w:rsid w:val="003415AE"/>
    <w:rsid w:val="00341B0D"/>
    <w:rsid w:val="003426E3"/>
    <w:rsid w:val="00342BA9"/>
    <w:rsid w:val="00342C2E"/>
    <w:rsid w:val="00343D1A"/>
    <w:rsid w:val="003504ED"/>
    <w:rsid w:val="0035203F"/>
    <w:rsid w:val="00355412"/>
    <w:rsid w:val="0035554F"/>
    <w:rsid w:val="00362DBE"/>
    <w:rsid w:val="0036525C"/>
    <w:rsid w:val="003666F4"/>
    <w:rsid w:val="003671E6"/>
    <w:rsid w:val="00370037"/>
    <w:rsid w:val="003742BA"/>
    <w:rsid w:val="003767E3"/>
    <w:rsid w:val="00377CD6"/>
    <w:rsid w:val="00381256"/>
    <w:rsid w:val="003821EF"/>
    <w:rsid w:val="0038286F"/>
    <w:rsid w:val="00386745"/>
    <w:rsid w:val="003869BF"/>
    <w:rsid w:val="00386BC4"/>
    <w:rsid w:val="003872E4"/>
    <w:rsid w:val="00393A15"/>
    <w:rsid w:val="003940EE"/>
    <w:rsid w:val="0039601E"/>
    <w:rsid w:val="003A1D0D"/>
    <w:rsid w:val="003A1D4F"/>
    <w:rsid w:val="003A417E"/>
    <w:rsid w:val="003A64F4"/>
    <w:rsid w:val="003B0793"/>
    <w:rsid w:val="003B2E2D"/>
    <w:rsid w:val="003B477F"/>
    <w:rsid w:val="003C0747"/>
    <w:rsid w:val="003C1AAF"/>
    <w:rsid w:val="003C3D89"/>
    <w:rsid w:val="003C7A38"/>
    <w:rsid w:val="003D110C"/>
    <w:rsid w:val="003D32A2"/>
    <w:rsid w:val="003D4104"/>
    <w:rsid w:val="003D4840"/>
    <w:rsid w:val="003D5A25"/>
    <w:rsid w:val="003D5EE8"/>
    <w:rsid w:val="003D77D8"/>
    <w:rsid w:val="003D7CA2"/>
    <w:rsid w:val="003E069A"/>
    <w:rsid w:val="003E12AD"/>
    <w:rsid w:val="003E14FF"/>
    <w:rsid w:val="003E27A3"/>
    <w:rsid w:val="003E5E7F"/>
    <w:rsid w:val="003F0EEE"/>
    <w:rsid w:val="003F30B7"/>
    <w:rsid w:val="00404CC7"/>
    <w:rsid w:val="00406CBE"/>
    <w:rsid w:val="00411408"/>
    <w:rsid w:val="004126ED"/>
    <w:rsid w:val="0041586E"/>
    <w:rsid w:val="004158B3"/>
    <w:rsid w:val="00416B17"/>
    <w:rsid w:val="00416F73"/>
    <w:rsid w:val="00417282"/>
    <w:rsid w:val="00420522"/>
    <w:rsid w:val="00420C2D"/>
    <w:rsid w:val="00421B94"/>
    <w:rsid w:val="00424199"/>
    <w:rsid w:val="004305AE"/>
    <w:rsid w:val="004325CF"/>
    <w:rsid w:val="0043591B"/>
    <w:rsid w:val="00435CF0"/>
    <w:rsid w:val="00436DC1"/>
    <w:rsid w:val="004370C0"/>
    <w:rsid w:val="00440535"/>
    <w:rsid w:val="0044090A"/>
    <w:rsid w:val="00441366"/>
    <w:rsid w:val="004433EB"/>
    <w:rsid w:val="004435FC"/>
    <w:rsid w:val="00444775"/>
    <w:rsid w:val="00446577"/>
    <w:rsid w:val="0044742A"/>
    <w:rsid w:val="00450C53"/>
    <w:rsid w:val="00453D87"/>
    <w:rsid w:val="004548E8"/>
    <w:rsid w:val="00455EE4"/>
    <w:rsid w:val="00462411"/>
    <w:rsid w:val="0046419F"/>
    <w:rsid w:val="00466A14"/>
    <w:rsid w:val="00466F07"/>
    <w:rsid w:val="004678EC"/>
    <w:rsid w:val="00467987"/>
    <w:rsid w:val="00472D3F"/>
    <w:rsid w:val="004753E2"/>
    <w:rsid w:val="004829E6"/>
    <w:rsid w:val="0048426B"/>
    <w:rsid w:val="004858AF"/>
    <w:rsid w:val="0049471B"/>
    <w:rsid w:val="00494BF5"/>
    <w:rsid w:val="004A12F5"/>
    <w:rsid w:val="004A3A74"/>
    <w:rsid w:val="004A4C8D"/>
    <w:rsid w:val="004A6CC7"/>
    <w:rsid w:val="004A7273"/>
    <w:rsid w:val="004A78E6"/>
    <w:rsid w:val="004A7E83"/>
    <w:rsid w:val="004B3412"/>
    <w:rsid w:val="004C096A"/>
    <w:rsid w:val="004C0C8C"/>
    <w:rsid w:val="004C1F77"/>
    <w:rsid w:val="004C3082"/>
    <w:rsid w:val="004C63F0"/>
    <w:rsid w:val="004D2B25"/>
    <w:rsid w:val="004D2CCA"/>
    <w:rsid w:val="004D3A7F"/>
    <w:rsid w:val="004D5132"/>
    <w:rsid w:val="004D6346"/>
    <w:rsid w:val="004D6A0B"/>
    <w:rsid w:val="004E1F9A"/>
    <w:rsid w:val="004E2E80"/>
    <w:rsid w:val="004E38BA"/>
    <w:rsid w:val="004E49DC"/>
    <w:rsid w:val="004E5262"/>
    <w:rsid w:val="004E6AA5"/>
    <w:rsid w:val="004F4189"/>
    <w:rsid w:val="004F5AF9"/>
    <w:rsid w:val="00500BF4"/>
    <w:rsid w:val="0050183D"/>
    <w:rsid w:val="00507C69"/>
    <w:rsid w:val="00507FA3"/>
    <w:rsid w:val="00515CB8"/>
    <w:rsid w:val="00516030"/>
    <w:rsid w:val="00516BBE"/>
    <w:rsid w:val="00517451"/>
    <w:rsid w:val="005205C5"/>
    <w:rsid w:val="005216B4"/>
    <w:rsid w:val="0052459A"/>
    <w:rsid w:val="00524686"/>
    <w:rsid w:val="00527B64"/>
    <w:rsid w:val="00527DCA"/>
    <w:rsid w:val="005320B4"/>
    <w:rsid w:val="00533769"/>
    <w:rsid w:val="00533A87"/>
    <w:rsid w:val="00534DD1"/>
    <w:rsid w:val="00535FC3"/>
    <w:rsid w:val="00536E16"/>
    <w:rsid w:val="0054164D"/>
    <w:rsid w:val="00545C6D"/>
    <w:rsid w:val="00546455"/>
    <w:rsid w:val="005532BA"/>
    <w:rsid w:val="00553903"/>
    <w:rsid w:val="005546EF"/>
    <w:rsid w:val="0055593C"/>
    <w:rsid w:val="00557886"/>
    <w:rsid w:val="00560F0B"/>
    <w:rsid w:val="00570575"/>
    <w:rsid w:val="0057062F"/>
    <w:rsid w:val="00573B44"/>
    <w:rsid w:val="0058002F"/>
    <w:rsid w:val="00590C2C"/>
    <w:rsid w:val="00594370"/>
    <w:rsid w:val="005A19FD"/>
    <w:rsid w:val="005A2BE8"/>
    <w:rsid w:val="005B16B3"/>
    <w:rsid w:val="005B31F8"/>
    <w:rsid w:val="005B62C9"/>
    <w:rsid w:val="005B6BBC"/>
    <w:rsid w:val="005B6C23"/>
    <w:rsid w:val="005C2E96"/>
    <w:rsid w:val="005C63D7"/>
    <w:rsid w:val="005C70D4"/>
    <w:rsid w:val="005D047B"/>
    <w:rsid w:val="005D26CF"/>
    <w:rsid w:val="005D5926"/>
    <w:rsid w:val="005D6C7F"/>
    <w:rsid w:val="005E1201"/>
    <w:rsid w:val="005E1F4F"/>
    <w:rsid w:val="005E503F"/>
    <w:rsid w:val="005E78ED"/>
    <w:rsid w:val="005F1C10"/>
    <w:rsid w:val="005F299C"/>
    <w:rsid w:val="005F2D8C"/>
    <w:rsid w:val="005F52DB"/>
    <w:rsid w:val="005F5EC0"/>
    <w:rsid w:val="005F75C7"/>
    <w:rsid w:val="005F79B7"/>
    <w:rsid w:val="005F79B9"/>
    <w:rsid w:val="00600971"/>
    <w:rsid w:val="00601550"/>
    <w:rsid w:val="00601F69"/>
    <w:rsid w:val="00603387"/>
    <w:rsid w:val="00604983"/>
    <w:rsid w:val="00606BDF"/>
    <w:rsid w:val="00607EBE"/>
    <w:rsid w:val="00610A38"/>
    <w:rsid w:val="00611607"/>
    <w:rsid w:val="00611622"/>
    <w:rsid w:val="0061190E"/>
    <w:rsid w:val="00612068"/>
    <w:rsid w:val="006224C7"/>
    <w:rsid w:val="00624DD6"/>
    <w:rsid w:val="0062559C"/>
    <w:rsid w:val="006347AA"/>
    <w:rsid w:val="00634CA9"/>
    <w:rsid w:val="00636C29"/>
    <w:rsid w:val="00636F13"/>
    <w:rsid w:val="0064009C"/>
    <w:rsid w:val="00641D55"/>
    <w:rsid w:val="0065300E"/>
    <w:rsid w:val="006669E6"/>
    <w:rsid w:val="00670ADE"/>
    <w:rsid w:val="00672E4A"/>
    <w:rsid w:val="00672F4A"/>
    <w:rsid w:val="0067316D"/>
    <w:rsid w:val="00675211"/>
    <w:rsid w:val="00675DFF"/>
    <w:rsid w:val="006770B5"/>
    <w:rsid w:val="0067759B"/>
    <w:rsid w:val="00677D08"/>
    <w:rsid w:val="00686B68"/>
    <w:rsid w:val="00687D82"/>
    <w:rsid w:val="00690134"/>
    <w:rsid w:val="00694620"/>
    <w:rsid w:val="006949E4"/>
    <w:rsid w:val="006957FB"/>
    <w:rsid w:val="006975D8"/>
    <w:rsid w:val="006A2037"/>
    <w:rsid w:val="006A2606"/>
    <w:rsid w:val="006A436A"/>
    <w:rsid w:val="006A4879"/>
    <w:rsid w:val="006A5D91"/>
    <w:rsid w:val="006B163D"/>
    <w:rsid w:val="006B5B0A"/>
    <w:rsid w:val="006B758B"/>
    <w:rsid w:val="006C1866"/>
    <w:rsid w:val="006C6D46"/>
    <w:rsid w:val="006D2DCF"/>
    <w:rsid w:val="006D6D5D"/>
    <w:rsid w:val="006E2538"/>
    <w:rsid w:val="006E5A76"/>
    <w:rsid w:val="006E757D"/>
    <w:rsid w:val="006E7C53"/>
    <w:rsid w:val="006F0A55"/>
    <w:rsid w:val="006F46A6"/>
    <w:rsid w:val="006F5397"/>
    <w:rsid w:val="00701BFA"/>
    <w:rsid w:val="00704C78"/>
    <w:rsid w:val="00711D45"/>
    <w:rsid w:val="00713BB3"/>
    <w:rsid w:val="007164E5"/>
    <w:rsid w:val="007169AD"/>
    <w:rsid w:val="00716AF0"/>
    <w:rsid w:val="00717CBA"/>
    <w:rsid w:val="00717D04"/>
    <w:rsid w:val="007240AF"/>
    <w:rsid w:val="007243C3"/>
    <w:rsid w:val="0072464F"/>
    <w:rsid w:val="00725B2D"/>
    <w:rsid w:val="00725B7F"/>
    <w:rsid w:val="0072757C"/>
    <w:rsid w:val="00730A32"/>
    <w:rsid w:val="007329E8"/>
    <w:rsid w:val="00734ADD"/>
    <w:rsid w:val="00735557"/>
    <w:rsid w:val="00735D01"/>
    <w:rsid w:val="00736B72"/>
    <w:rsid w:val="00743C0F"/>
    <w:rsid w:val="00744977"/>
    <w:rsid w:val="00745998"/>
    <w:rsid w:val="007459D1"/>
    <w:rsid w:val="00746C79"/>
    <w:rsid w:val="007564C8"/>
    <w:rsid w:val="007608F9"/>
    <w:rsid w:val="00762F0F"/>
    <w:rsid w:val="0076672A"/>
    <w:rsid w:val="00766D25"/>
    <w:rsid w:val="007707C9"/>
    <w:rsid w:val="00770A87"/>
    <w:rsid w:val="0077192D"/>
    <w:rsid w:val="00773D70"/>
    <w:rsid w:val="00774C20"/>
    <w:rsid w:val="007808A2"/>
    <w:rsid w:val="00780A4B"/>
    <w:rsid w:val="007834A5"/>
    <w:rsid w:val="00784513"/>
    <w:rsid w:val="00784B30"/>
    <w:rsid w:val="00784D27"/>
    <w:rsid w:val="00786236"/>
    <w:rsid w:val="00797AC5"/>
    <w:rsid w:val="007A04D0"/>
    <w:rsid w:val="007A0FD4"/>
    <w:rsid w:val="007A27B7"/>
    <w:rsid w:val="007A3E04"/>
    <w:rsid w:val="007A54C2"/>
    <w:rsid w:val="007A651C"/>
    <w:rsid w:val="007B7DD9"/>
    <w:rsid w:val="007C422E"/>
    <w:rsid w:val="007C4559"/>
    <w:rsid w:val="007C57C8"/>
    <w:rsid w:val="007C5C4C"/>
    <w:rsid w:val="007C6AB1"/>
    <w:rsid w:val="007D0E39"/>
    <w:rsid w:val="007D3F9A"/>
    <w:rsid w:val="007D44DE"/>
    <w:rsid w:val="007D6C33"/>
    <w:rsid w:val="007E0714"/>
    <w:rsid w:val="007E07F6"/>
    <w:rsid w:val="007E277A"/>
    <w:rsid w:val="007E4C93"/>
    <w:rsid w:val="007E7343"/>
    <w:rsid w:val="007F1DE2"/>
    <w:rsid w:val="007F291F"/>
    <w:rsid w:val="007F5C63"/>
    <w:rsid w:val="007F71B3"/>
    <w:rsid w:val="00800805"/>
    <w:rsid w:val="00800A74"/>
    <w:rsid w:val="008059C2"/>
    <w:rsid w:val="00807D5A"/>
    <w:rsid w:val="008101D6"/>
    <w:rsid w:val="00811881"/>
    <w:rsid w:val="0082085F"/>
    <w:rsid w:val="00822685"/>
    <w:rsid w:val="00826EF5"/>
    <w:rsid w:val="00827EB8"/>
    <w:rsid w:val="00830998"/>
    <w:rsid w:val="00830B3E"/>
    <w:rsid w:val="008348A3"/>
    <w:rsid w:val="0083670A"/>
    <w:rsid w:val="0083753E"/>
    <w:rsid w:val="008416C3"/>
    <w:rsid w:val="00841CCA"/>
    <w:rsid w:val="008427AD"/>
    <w:rsid w:val="00844906"/>
    <w:rsid w:val="00847E3D"/>
    <w:rsid w:val="0085291F"/>
    <w:rsid w:val="00852B61"/>
    <w:rsid w:val="0085596A"/>
    <w:rsid w:val="00856187"/>
    <w:rsid w:val="0086188E"/>
    <w:rsid w:val="00867BAA"/>
    <w:rsid w:val="008707F9"/>
    <w:rsid w:val="00873104"/>
    <w:rsid w:val="0087383D"/>
    <w:rsid w:val="00873E41"/>
    <w:rsid w:val="00874255"/>
    <w:rsid w:val="0087451F"/>
    <w:rsid w:val="00875D88"/>
    <w:rsid w:val="0087790F"/>
    <w:rsid w:val="0088021D"/>
    <w:rsid w:val="00881854"/>
    <w:rsid w:val="008819D6"/>
    <w:rsid w:val="008827A8"/>
    <w:rsid w:val="0088521E"/>
    <w:rsid w:val="0088714D"/>
    <w:rsid w:val="008902A3"/>
    <w:rsid w:val="008948E8"/>
    <w:rsid w:val="008970BA"/>
    <w:rsid w:val="008B05BE"/>
    <w:rsid w:val="008B366E"/>
    <w:rsid w:val="008B4BEF"/>
    <w:rsid w:val="008B69CC"/>
    <w:rsid w:val="008B7290"/>
    <w:rsid w:val="008D285B"/>
    <w:rsid w:val="008D2F90"/>
    <w:rsid w:val="008D4FE5"/>
    <w:rsid w:val="008D6763"/>
    <w:rsid w:val="008D746C"/>
    <w:rsid w:val="008F0D7B"/>
    <w:rsid w:val="008F3E4F"/>
    <w:rsid w:val="008F59AF"/>
    <w:rsid w:val="008F60B2"/>
    <w:rsid w:val="00905BB8"/>
    <w:rsid w:val="00907B17"/>
    <w:rsid w:val="00911D01"/>
    <w:rsid w:val="00913313"/>
    <w:rsid w:val="00913495"/>
    <w:rsid w:val="00914E39"/>
    <w:rsid w:val="00920BB7"/>
    <w:rsid w:val="009218F5"/>
    <w:rsid w:val="00921DC3"/>
    <w:rsid w:val="00922EFB"/>
    <w:rsid w:val="0092370E"/>
    <w:rsid w:val="00927CD4"/>
    <w:rsid w:val="0093013C"/>
    <w:rsid w:val="009314F3"/>
    <w:rsid w:val="00931BA3"/>
    <w:rsid w:val="009322E0"/>
    <w:rsid w:val="00937964"/>
    <w:rsid w:val="0094095F"/>
    <w:rsid w:val="00941F13"/>
    <w:rsid w:val="00942B85"/>
    <w:rsid w:val="00945632"/>
    <w:rsid w:val="00945685"/>
    <w:rsid w:val="00947DFD"/>
    <w:rsid w:val="0095087C"/>
    <w:rsid w:val="00953148"/>
    <w:rsid w:val="0095386D"/>
    <w:rsid w:val="009544F6"/>
    <w:rsid w:val="00954620"/>
    <w:rsid w:val="00955766"/>
    <w:rsid w:val="00957560"/>
    <w:rsid w:val="00957BEE"/>
    <w:rsid w:val="00961560"/>
    <w:rsid w:val="009653AC"/>
    <w:rsid w:val="00965492"/>
    <w:rsid w:val="0096558D"/>
    <w:rsid w:val="00965BCE"/>
    <w:rsid w:val="009719FA"/>
    <w:rsid w:val="00973A79"/>
    <w:rsid w:val="00976396"/>
    <w:rsid w:val="00980239"/>
    <w:rsid w:val="009803D4"/>
    <w:rsid w:val="009814AB"/>
    <w:rsid w:val="00981E91"/>
    <w:rsid w:val="0098259E"/>
    <w:rsid w:val="00986485"/>
    <w:rsid w:val="0098714F"/>
    <w:rsid w:val="009906D0"/>
    <w:rsid w:val="00996880"/>
    <w:rsid w:val="0099782E"/>
    <w:rsid w:val="009979B0"/>
    <w:rsid w:val="009A7370"/>
    <w:rsid w:val="009B18D0"/>
    <w:rsid w:val="009B3749"/>
    <w:rsid w:val="009B77DF"/>
    <w:rsid w:val="009C371E"/>
    <w:rsid w:val="009C44B8"/>
    <w:rsid w:val="009D004D"/>
    <w:rsid w:val="009D0504"/>
    <w:rsid w:val="009D110F"/>
    <w:rsid w:val="009D365F"/>
    <w:rsid w:val="009D3FC7"/>
    <w:rsid w:val="009D56E1"/>
    <w:rsid w:val="009D748B"/>
    <w:rsid w:val="009D7DB1"/>
    <w:rsid w:val="009E211F"/>
    <w:rsid w:val="009E425B"/>
    <w:rsid w:val="009E70A8"/>
    <w:rsid w:val="009E7145"/>
    <w:rsid w:val="009F09CB"/>
    <w:rsid w:val="009F27D1"/>
    <w:rsid w:val="009F319A"/>
    <w:rsid w:val="009F4491"/>
    <w:rsid w:val="009F52CC"/>
    <w:rsid w:val="009F7DC6"/>
    <w:rsid w:val="00A02E7D"/>
    <w:rsid w:val="00A02FC5"/>
    <w:rsid w:val="00A03C3E"/>
    <w:rsid w:val="00A04FA3"/>
    <w:rsid w:val="00A06FA2"/>
    <w:rsid w:val="00A10ACF"/>
    <w:rsid w:val="00A12FA9"/>
    <w:rsid w:val="00A13B36"/>
    <w:rsid w:val="00A1429D"/>
    <w:rsid w:val="00A16A33"/>
    <w:rsid w:val="00A176D2"/>
    <w:rsid w:val="00A20C83"/>
    <w:rsid w:val="00A21913"/>
    <w:rsid w:val="00A25864"/>
    <w:rsid w:val="00A2637F"/>
    <w:rsid w:val="00A27232"/>
    <w:rsid w:val="00A31758"/>
    <w:rsid w:val="00A32A3E"/>
    <w:rsid w:val="00A35A3E"/>
    <w:rsid w:val="00A35EC0"/>
    <w:rsid w:val="00A418E0"/>
    <w:rsid w:val="00A420D3"/>
    <w:rsid w:val="00A55FBD"/>
    <w:rsid w:val="00A604BB"/>
    <w:rsid w:val="00A61364"/>
    <w:rsid w:val="00A66B8F"/>
    <w:rsid w:val="00A677E6"/>
    <w:rsid w:val="00A67BB6"/>
    <w:rsid w:val="00A67CF3"/>
    <w:rsid w:val="00A734E2"/>
    <w:rsid w:val="00A74A45"/>
    <w:rsid w:val="00A814BC"/>
    <w:rsid w:val="00A8388F"/>
    <w:rsid w:val="00A855CB"/>
    <w:rsid w:val="00A85835"/>
    <w:rsid w:val="00A90607"/>
    <w:rsid w:val="00A906DB"/>
    <w:rsid w:val="00A90B23"/>
    <w:rsid w:val="00AA3EB2"/>
    <w:rsid w:val="00AA4114"/>
    <w:rsid w:val="00AA5175"/>
    <w:rsid w:val="00AB0110"/>
    <w:rsid w:val="00AB1326"/>
    <w:rsid w:val="00AB2550"/>
    <w:rsid w:val="00AB445E"/>
    <w:rsid w:val="00AB4BAF"/>
    <w:rsid w:val="00AB4C2E"/>
    <w:rsid w:val="00AC1D50"/>
    <w:rsid w:val="00AC72CD"/>
    <w:rsid w:val="00AD0127"/>
    <w:rsid w:val="00AD19AD"/>
    <w:rsid w:val="00AD3F04"/>
    <w:rsid w:val="00AD4B9A"/>
    <w:rsid w:val="00AD6133"/>
    <w:rsid w:val="00AD6912"/>
    <w:rsid w:val="00AD761F"/>
    <w:rsid w:val="00AE12C8"/>
    <w:rsid w:val="00AE1D33"/>
    <w:rsid w:val="00AE4121"/>
    <w:rsid w:val="00AF33E0"/>
    <w:rsid w:val="00AF4573"/>
    <w:rsid w:val="00AF6A8F"/>
    <w:rsid w:val="00AF72B6"/>
    <w:rsid w:val="00AF7E96"/>
    <w:rsid w:val="00B033E4"/>
    <w:rsid w:val="00B052D6"/>
    <w:rsid w:val="00B076D9"/>
    <w:rsid w:val="00B12F2C"/>
    <w:rsid w:val="00B151A4"/>
    <w:rsid w:val="00B20562"/>
    <w:rsid w:val="00B23F26"/>
    <w:rsid w:val="00B30ACA"/>
    <w:rsid w:val="00B30E05"/>
    <w:rsid w:val="00B33094"/>
    <w:rsid w:val="00B34F70"/>
    <w:rsid w:val="00B44DA2"/>
    <w:rsid w:val="00B50CF6"/>
    <w:rsid w:val="00B50EBA"/>
    <w:rsid w:val="00B50EC9"/>
    <w:rsid w:val="00B51424"/>
    <w:rsid w:val="00B51769"/>
    <w:rsid w:val="00B5573E"/>
    <w:rsid w:val="00B55B68"/>
    <w:rsid w:val="00B60652"/>
    <w:rsid w:val="00B6541B"/>
    <w:rsid w:val="00B81619"/>
    <w:rsid w:val="00B817E8"/>
    <w:rsid w:val="00B9021B"/>
    <w:rsid w:val="00B92170"/>
    <w:rsid w:val="00B92175"/>
    <w:rsid w:val="00B95BBB"/>
    <w:rsid w:val="00B9681F"/>
    <w:rsid w:val="00BA0DEC"/>
    <w:rsid w:val="00BA0FE5"/>
    <w:rsid w:val="00BA10B3"/>
    <w:rsid w:val="00BA1F64"/>
    <w:rsid w:val="00BB38EC"/>
    <w:rsid w:val="00BB4253"/>
    <w:rsid w:val="00BB7EA9"/>
    <w:rsid w:val="00BC2F28"/>
    <w:rsid w:val="00BC4089"/>
    <w:rsid w:val="00BC55B9"/>
    <w:rsid w:val="00BC713E"/>
    <w:rsid w:val="00BD2459"/>
    <w:rsid w:val="00BD299A"/>
    <w:rsid w:val="00BD3581"/>
    <w:rsid w:val="00BD3ED6"/>
    <w:rsid w:val="00BD5DE4"/>
    <w:rsid w:val="00BE102F"/>
    <w:rsid w:val="00BE589F"/>
    <w:rsid w:val="00BE6349"/>
    <w:rsid w:val="00BE6496"/>
    <w:rsid w:val="00BF052C"/>
    <w:rsid w:val="00BF23BD"/>
    <w:rsid w:val="00BF2724"/>
    <w:rsid w:val="00BF3293"/>
    <w:rsid w:val="00BF4049"/>
    <w:rsid w:val="00BF638D"/>
    <w:rsid w:val="00BF6A76"/>
    <w:rsid w:val="00BF6B42"/>
    <w:rsid w:val="00C03FC8"/>
    <w:rsid w:val="00C041BE"/>
    <w:rsid w:val="00C05B96"/>
    <w:rsid w:val="00C10CA5"/>
    <w:rsid w:val="00C15813"/>
    <w:rsid w:val="00C177FF"/>
    <w:rsid w:val="00C217CE"/>
    <w:rsid w:val="00C22DE0"/>
    <w:rsid w:val="00C24BCF"/>
    <w:rsid w:val="00C24E20"/>
    <w:rsid w:val="00C25E62"/>
    <w:rsid w:val="00C25F8B"/>
    <w:rsid w:val="00C26CC4"/>
    <w:rsid w:val="00C27899"/>
    <w:rsid w:val="00C30908"/>
    <w:rsid w:val="00C31BFD"/>
    <w:rsid w:val="00C32CEC"/>
    <w:rsid w:val="00C341CD"/>
    <w:rsid w:val="00C35728"/>
    <w:rsid w:val="00C42716"/>
    <w:rsid w:val="00C42DB1"/>
    <w:rsid w:val="00C433C8"/>
    <w:rsid w:val="00C43B6F"/>
    <w:rsid w:val="00C440C7"/>
    <w:rsid w:val="00C46537"/>
    <w:rsid w:val="00C51A1D"/>
    <w:rsid w:val="00C557F6"/>
    <w:rsid w:val="00C61922"/>
    <w:rsid w:val="00C62FDC"/>
    <w:rsid w:val="00C70C47"/>
    <w:rsid w:val="00C735C1"/>
    <w:rsid w:val="00C772F9"/>
    <w:rsid w:val="00C837B2"/>
    <w:rsid w:val="00C850C1"/>
    <w:rsid w:val="00C865F4"/>
    <w:rsid w:val="00C86904"/>
    <w:rsid w:val="00C92550"/>
    <w:rsid w:val="00C95DFE"/>
    <w:rsid w:val="00C96C9C"/>
    <w:rsid w:val="00C972E9"/>
    <w:rsid w:val="00C978F8"/>
    <w:rsid w:val="00CA0A78"/>
    <w:rsid w:val="00CA0C88"/>
    <w:rsid w:val="00CA1113"/>
    <w:rsid w:val="00CA31E2"/>
    <w:rsid w:val="00CA5EDE"/>
    <w:rsid w:val="00CB5403"/>
    <w:rsid w:val="00CB66B6"/>
    <w:rsid w:val="00CC00EC"/>
    <w:rsid w:val="00CD142D"/>
    <w:rsid w:val="00CD14D1"/>
    <w:rsid w:val="00CD318D"/>
    <w:rsid w:val="00CD32BF"/>
    <w:rsid w:val="00CE030E"/>
    <w:rsid w:val="00CE4229"/>
    <w:rsid w:val="00CE46B2"/>
    <w:rsid w:val="00CF3A84"/>
    <w:rsid w:val="00CF5420"/>
    <w:rsid w:val="00CF75DC"/>
    <w:rsid w:val="00D01EB0"/>
    <w:rsid w:val="00D06F50"/>
    <w:rsid w:val="00D10232"/>
    <w:rsid w:val="00D11371"/>
    <w:rsid w:val="00D11598"/>
    <w:rsid w:val="00D16222"/>
    <w:rsid w:val="00D16D0A"/>
    <w:rsid w:val="00D2010D"/>
    <w:rsid w:val="00D21C9F"/>
    <w:rsid w:val="00D22B49"/>
    <w:rsid w:val="00D22ED8"/>
    <w:rsid w:val="00D32C9C"/>
    <w:rsid w:val="00D34FE2"/>
    <w:rsid w:val="00D35494"/>
    <w:rsid w:val="00D37CDC"/>
    <w:rsid w:val="00D41786"/>
    <w:rsid w:val="00D426AD"/>
    <w:rsid w:val="00D44BA6"/>
    <w:rsid w:val="00D47034"/>
    <w:rsid w:val="00D50788"/>
    <w:rsid w:val="00D51F49"/>
    <w:rsid w:val="00D51F88"/>
    <w:rsid w:val="00D5309E"/>
    <w:rsid w:val="00D538CF"/>
    <w:rsid w:val="00D5396B"/>
    <w:rsid w:val="00D54B4D"/>
    <w:rsid w:val="00D54DE7"/>
    <w:rsid w:val="00D55129"/>
    <w:rsid w:val="00D60A09"/>
    <w:rsid w:val="00D64A73"/>
    <w:rsid w:val="00D64DA7"/>
    <w:rsid w:val="00D70ACD"/>
    <w:rsid w:val="00D73BC0"/>
    <w:rsid w:val="00D77A95"/>
    <w:rsid w:val="00D828FB"/>
    <w:rsid w:val="00D8570D"/>
    <w:rsid w:val="00D859F6"/>
    <w:rsid w:val="00D85EC8"/>
    <w:rsid w:val="00D90591"/>
    <w:rsid w:val="00D92D52"/>
    <w:rsid w:val="00D94754"/>
    <w:rsid w:val="00D9558E"/>
    <w:rsid w:val="00DA3895"/>
    <w:rsid w:val="00DA5066"/>
    <w:rsid w:val="00DA5979"/>
    <w:rsid w:val="00DB2F25"/>
    <w:rsid w:val="00DB4B8D"/>
    <w:rsid w:val="00DB518F"/>
    <w:rsid w:val="00DB5B46"/>
    <w:rsid w:val="00DB7B38"/>
    <w:rsid w:val="00DC1778"/>
    <w:rsid w:val="00DC17E6"/>
    <w:rsid w:val="00DC1BEF"/>
    <w:rsid w:val="00DC2301"/>
    <w:rsid w:val="00DD0A2F"/>
    <w:rsid w:val="00DD6181"/>
    <w:rsid w:val="00DD7011"/>
    <w:rsid w:val="00DE1D47"/>
    <w:rsid w:val="00DE21D5"/>
    <w:rsid w:val="00DE31A2"/>
    <w:rsid w:val="00DE50AA"/>
    <w:rsid w:val="00DE5A95"/>
    <w:rsid w:val="00DF1ED8"/>
    <w:rsid w:val="00E04E05"/>
    <w:rsid w:val="00E10370"/>
    <w:rsid w:val="00E10EB0"/>
    <w:rsid w:val="00E1171E"/>
    <w:rsid w:val="00E11A2B"/>
    <w:rsid w:val="00E1362E"/>
    <w:rsid w:val="00E161B6"/>
    <w:rsid w:val="00E178F7"/>
    <w:rsid w:val="00E27A63"/>
    <w:rsid w:val="00E36A29"/>
    <w:rsid w:val="00E378FF"/>
    <w:rsid w:val="00E37A71"/>
    <w:rsid w:val="00E37C34"/>
    <w:rsid w:val="00E41E3C"/>
    <w:rsid w:val="00E4656F"/>
    <w:rsid w:val="00E479D4"/>
    <w:rsid w:val="00E47BD2"/>
    <w:rsid w:val="00E5288E"/>
    <w:rsid w:val="00E55311"/>
    <w:rsid w:val="00E556B3"/>
    <w:rsid w:val="00E55E8F"/>
    <w:rsid w:val="00E609A7"/>
    <w:rsid w:val="00E60A55"/>
    <w:rsid w:val="00E61D55"/>
    <w:rsid w:val="00E632B1"/>
    <w:rsid w:val="00E65DBB"/>
    <w:rsid w:val="00E70868"/>
    <w:rsid w:val="00E758C4"/>
    <w:rsid w:val="00E81E43"/>
    <w:rsid w:val="00E83583"/>
    <w:rsid w:val="00E83B0F"/>
    <w:rsid w:val="00E84299"/>
    <w:rsid w:val="00E853DB"/>
    <w:rsid w:val="00E9080A"/>
    <w:rsid w:val="00E92D61"/>
    <w:rsid w:val="00E94487"/>
    <w:rsid w:val="00E97814"/>
    <w:rsid w:val="00EA4C34"/>
    <w:rsid w:val="00EA4CF0"/>
    <w:rsid w:val="00EA5D86"/>
    <w:rsid w:val="00EA7F43"/>
    <w:rsid w:val="00EB0566"/>
    <w:rsid w:val="00EB13F1"/>
    <w:rsid w:val="00EB343D"/>
    <w:rsid w:val="00EB3CB8"/>
    <w:rsid w:val="00EB5076"/>
    <w:rsid w:val="00EB5303"/>
    <w:rsid w:val="00EC0650"/>
    <w:rsid w:val="00EC25FE"/>
    <w:rsid w:val="00ED393D"/>
    <w:rsid w:val="00ED4285"/>
    <w:rsid w:val="00ED53B6"/>
    <w:rsid w:val="00ED734F"/>
    <w:rsid w:val="00EE7A6E"/>
    <w:rsid w:val="00EF24FB"/>
    <w:rsid w:val="00EF589C"/>
    <w:rsid w:val="00F04B96"/>
    <w:rsid w:val="00F052A9"/>
    <w:rsid w:val="00F10DBB"/>
    <w:rsid w:val="00F114A1"/>
    <w:rsid w:val="00F117D9"/>
    <w:rsid w:val="00F13621"/>
    <w:rsid w:val="00F2072A"/>
    <w:rsid w:val="00F216A6"/>
    <w:rsid w:val="00F218D3"/>
    <w:rsid w:val="00F2294F"/>
    <w:rsid w:val="00F23EF3"/>
    <w:rsid w:val="00F25D35"/>
    <w:rsid w:val="00F26E91"/>
    <w:rsid w:val="00F3181F"/>
    <w:rsid w:val="00F365E0"/>
    <w:rsid w:val="00F36C9F"/>
    <w:rsid w:val="00F375EA"/>
    <w:rsid w:val="00F42D1D"/>
    <w:rsid w:val="00F44F66"/>
    <w:rsid w:val="00F4520A"/>
    <w:rsid w:val="00F50D41"/>
    <w:rsid w:val="00F558E6"/>
    <w:rsid w:val="00F55ADE"/>
    <w:rsid w:val="00F637D4"/>
    <w:rsid w:val="00F645B5"/>
    <w:rsid w:val="00F70404"/>
    <w:rsid w:val="00F714A3"/>
    <w:rsid w:val="00F7259A"/>
    <w:rsid w:val="00F74D03"/>
    <w:rsid w:val="00F77073"/>
    <w:rsid w:val="00F81C67"/>
    <w:rsid w:val="00F82EB5"/>
    <w:rsid w:val="00F84AD2"/>
    <w:rsid w:val="00F86F9E"/>
    <w:rsid w:val="00F9267F"/>
    <w:rsid w:val="00FA4806"/>
    <w:rsid w:val="00FA482A"/>
    <w:rsid w:val="00FA4FDD"/>
    <w:rsid w:val="00FA53ED"/>
    <w:rsid w:val="00FA5BEF"/>
    <w:rsid w:val="00FB0F08"/>
    <w:rsid w:val="00FB2A1E"/>
    <w:rsid w:val="00FB5032"/>
    <w:rsid w:val="00FB5A17"/>
    <w:rsid w:val="00FB7A91"/>
    <w:rsid w:val="00FC16B6"/>
    <w:rsid w:val="00FC4DC3"/>
    <w:rsid w:val="00FC59C6"/>
    <w:rsid w:val="00FC7798"/>
    <w:rsid w:val="00FD0A0D"/>
    <w:rsid w:val="00FD20DE"/>
    <w:rsid w:val="00FD60F3"/>
    <w:rsid w:val="00FE2855"/>
    <w:rsid w:val="00FE3B10"/>
    <w:rsid w:val="00FE4778"/>
    <w:rsid w:val="00FE51B0"/>
    <w:rsid w:val="00FE7C54"/>
    <w:rsid w:val="00FF4FE6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D9287C"/>
  <w15:chartTrackingRefBased/>
  <w15:docId w15:val="{74471295-2965-4C70-B246-6EC18221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59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BB6"/>
    <w:pPr>
      <w:ind w:left="720"/>
      <w:contextualSpacing/>
    </w:pPr>
  </w:style>
  <w:style w:type="paragraph" w:styleId="ListBullet3">
    <w:name w:val="List Bullet 3"/>
    <w:basedOn w:val="Normal"/>
    <w:unhideWhenUsed/>
    <w:rsid w:val="00A67BB6"/>
    <w:pPr>
      <w:numPr>
        <w:numId w:val="1"/>
      </w:numPr>
      <w:contextualSpacing/>
    </w:pPr>
  </w:style>
  <w:style w:type="character" w:styleId="CommentReference">
    <w:name w:val="annotation reference"/>
    <w:basedOn w:val="DefaultParagraphFont"/>
    <w:unhideWhenUsed/>
    <w:rsid w:val="00773D7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73D7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73D70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D70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70"/>
    <w:rPr>
      <w:rFonts w:ascii="Segoe UI" w:eastAsia="Times New Roman" w:hAnsi="Segoe UI" w:cs="Segoe UI"/>
      <w:snapToGrid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75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57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27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57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Revision">
    <w:name w:val="Revision"/>
    <w:hidden/>
    <w:uiPriority w:val="99"/>
    <w:semiHidden/>
    <w:rsid w:val="00AD19A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7A54C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2B4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">
    <w:name w:val="Default"/>
    <w:link w:val="DefaultChar"/>
    <w:rsid w:val="00C735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C735C1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1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6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9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97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53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9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7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77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94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16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327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191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972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417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05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149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940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809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137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1278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0820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3258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2901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1603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695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4509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415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1759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016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4171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0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C859D40D0104CBF2170FC5FFD7194" ma:contentTypeVersion="118" ma:contentTypeDescription="Create a new document." ma:contentTypeScope="" ma:versionID="f63fa4de16d3f2f268506cfa1cf6eea3">
  <xsd:schema xmlns:xsd="http://www.w3.org/2001/XMLSchema" xmlns:xs="http://www.w3.org/2001/XMLSchema" xmlns:p="http://schemas.microsoft.com/office/2006/metadata/properties" xmlns:ns1="http://schemas.microsoft.com/sharepoint/v3" xmlns:ns2="0973847d-4e2d-4513-b7a2-e0d7c53ab0e0" xmlns:ns3="27edf8be-9715-4034-862a-deed080bb1fa" targetNamespace="http://schemas.microsoft.com/office/2006/metadata/properties" ma:root="true" ma:fieldsID="9d5f2f421fd90444816ede1cbdf548c7" ns1:_="" ns2:_="" ns3:_="">
    <xsd:import namespace="http://schemas.microsoft.com/sharepoint/v3"/>
    <xsd:import namespace="0973847d-4e2d-4513-b7a2-e0d7c53ab0e0"/>
    <xsd:import namespace="27edf8be-9715-4034-862a-deed080bb1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gs" minOccurs="0"/>
                <xsd:element ref="ns3:Bureau_x0020_Name"/>
                <xsd:element ref="ns3:Year" minOccurs="0"/>
                <xsd:element ref="ns2:TaxKeywordTaxHTField" minOccurs="0"/>
                <xsd:element ref="ns2:TaxCatchAll" minOccurs="0"/>
                <xsd:element ref="ns3:Document_x0020_Type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3847d-4e2d-4513-b7a2-e0d7c53ab0e0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d39e25b7-0a97-41c9-a156-d5f30623568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fdbfc6f-0adb-4d40-894e-48240bdee478}" ma:internalName="TaxCatchAll" ma:showField="CatchAllData" ma:web="0973847d-4e2d-4513-b7a2-e0d7c53ab0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df8be-9715-4034-862a-deed080bb1fa" elementFormDefault="qualified">
    <xsd:import namespace="http://schemas.microsoft.com/office/2006/documentManagement/types"/>
    <xsd:import namespace="http://schemas.microsoft.com/office/infopath/2007/PartnerControls"/>
    <xsd:element name="Tags" ma:index="7" nillable="true" ma:displayName="Tags" ma:format="Dropdown" ma:internalName="Tags" ma:readOnly="false">
      <xsd:simpleType>
        <xsd:restriction base="dms:Choice">
          <xsd:enumeration value="Agenda"/>
          <xsd:enumeration value="Article"/>
          <xsd:enumeration value="Audit"/>
          <xsd:enumeration value="B1184"/>
          <xsd:enumeration value="BRFSS"/>
          <xsd:enumeration value="Brief"/>
          <xsd:enumeration value="Budget"/>
          <xsd:enumeration value="CDC"/>
          <xsd:enumeration value="COLA"/>
          <xsd:enumeration value="Commissioner"/>
          <xsd:enumeration value="Contract"/>
          <xsd:enumeration value="Correspondence"/>
          <xsd:enumeration value="CRER"/>
          <xsd:enumeration value="Data Request"/>
          <xsd:enumeration value="Database/List"/>
          <xsd:enumeration value="Division Request"/>
          <xsd:enumeration value="Documentation"/>
          <xsd:enumeration value="ECU"/>
          <xsd:enumeration value="Emergency Contact Info"/>
          <xsd:enumeration value="Evaluation"/>
          <xsd:enumeration value="Executive Deputy Clearance"/>
          <xsd:enumeration value="Expenditure Plan"/>
          <xsd:enumeration value="FOIL"/>
          <xsd:enumeration value="Form"/>
          <xsd:enumeration value="Grants"/>
          <xsd:enumeration value="HRI"/>
          <xsd:enumeration value="IFA"/>
          <xsd:enumeration value="IFB"/>
          <xsd:enumeration value="Interview"/>
          <xsd:enumeration value="Inventory"/>
          <xsd:enumeration value="IRB"/>
          <xsd:enumeration value="LAO"/>
          <xsd:enumeration value="Manuscript"/>
          <xsd:enumeration value="Map"/>
          <xsd:enumeration value="Media/PR"/>
          <xsd:enumeration value="Meeting minutes"/>
          <xsd:enumeration value="Org Chart"/>
          <xsd:enumeration value="Personnel"/>
          <xsd:enumeration value="Personnel Evaluation"/>
          <xsd:enumeration value="Picture/Graphic"/>
          <xsd:enumeration value="Presentations"/>
          <xsd:enumeration value="Procurement"/>
          <xsd:enumeration value="Policy"/>
          <xsd:enumeration value="Purchasing"/>
          <xsd:enumeration value="Quality Improvement"/>
          <xsd:enumeration value="Recruitment"/>
          <xsd:enumeration value="Reference Manual"/>
          <xsd:enumeration value="Reports - General"/>
          <xsd:enumeration value="Reports - Monthly"/>
          <xsd:enumeration value="Reports - Quarterly"/>
          <xsd:enumeration value="Reports - Annual"/>
          <xsd:enumeration value="Reports - Weekly"/>
          <xsd:enumeration value="Resources"/>
          <xsd:enumeration value="RFA"/>
          <xsd:enumeration value="RFP"/>
          <xsd:enumeration value="Spreadsheet"/>
          <xsd:enumeration value="Survey"/>
          <xsd:enumeration value="Training"/>
          <xsd:enumeration value="Travel"/>
          <xsd:enumeration value="Voucher"/>
          <xsd:enumeration value="Webinar"/>
          <xsd:enumeration value="Workplan"/>
        </xsd:restriction>
      </xsd:simpleType>
    </xsd:element>
    <xsd:element name="Bureau_x0020_Name" ma:index="8" ma:displayName="Bureau Name" ma:default="CHRDCDP" ma:format="Dropdown" ma:internalName="Bureau_x0020_Name" ma:readOnly="false">
      <xsd:simpleType>
        <xsd:restriction base="dms:Choice">
          <xsd:enumeration value="CCHADMIN"/>
          <xsd:enumeration value="CHRBCCDP"/>
          <xsd:enumeration value="CHRBCDER"/>
          <xsd:enumeration value="CHRBCE"/>
          <xsd:enumeration value="CHRBCDC"/>
          <xsd:enumeration value="CHRDCDP"/>
          <xsd:enumeration value="CHRBTC"/>
          <xsd:enumeration value="DFHBDH"/>
          <xsd:enumeration value="DFHBEI"/>
          <xsd:enumeration value="DFHBMCH"/>
          <xsd:enumeration value="DFHDIV"/>
          <xsd:enumeration value="DFHOMD"/>
          <xsd:enumeration value="EPIBCDC"/>
          <xsd:enumeration value="EPIBHAI"/>
          <xsd:enumeration value="EPIDIV"/>
          <xsd:enumeration value="EPIIMM"/>
          <xsd:enumeration value="EPISTAT"/>
          <xsd:enumeration value="EPITB"/>
          <xsd:enumeration value="OPHEXEC"/>
          <xsd:enumeration value="OPHP"/>
          <xsd:enumeration value="CCHOIT"/>
          <xsd:enumeration value="PHIPMO"/>
        </xsd:restriction>
      </xsd:simpleType>
    </xsd:element>
    <xsd:element name="Year" ma:index="9" nillable="true" ma:displayName="Year" ma:default="2016" ma:format="Dropdown" ma:internalName="Year" ma:readOnly="false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Document_x0020_Type" ma:index="14" nillable="true" ma:displayName="Document Type" ma:format="Dropdown" ma:indexed="true" ma:internalName="Document_x0020_Type" ma:readOnly="false">
      <xsd:simpleType>
        <xsd:union memberTypes="dms:Text">
          <xsd:simpleType>
            <xsd:restriction base="dms:Choice">
              <xsd:enumeration value="Voucher Tracking BSROE"/>
              <xsd:enumeration value="Matrix"/>
            </xsd:restriction>
          </xsd:simpleType>
        </xsd:union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73847d-4e2d-4513-b7a2-e0d7c53ab0e0"/>
    <_dlc_DocId xmlns="0973847d-4e2d-4513-b7a2-e0d7c53ab0e0">JVJ45S77HCCX-133534766-381885</_dlc_DocId>
    <_dlc_DocIdUrl xmlns="0973847d-4e2d-4513-b7a2-e0d7c53ab0e0">
      <Url>https://nysemail.sharepoint.com/sites/healthcch/DCDPFiscal/_layouts/15/DocIdRedir.aspx?ID=JVJ45S77HCCX-133534766-381885</Url>
      <Description>JVJ45S77HCCX-133534766-381885</Description>
    </_dlc_DocIdUrl>
    <_ip_UnifiedCompliancePolicyUIAction xmlns="http://schemas.microsoft.com/sharepoint/v3" xsi:nil="true"/>
    <_ip_UnifiedCompliancePolicyProperties xmlns="http://schemas.microsoft.com/sharepoint/v3" xsi:nil="true"/>
    <_dlc_DocIdPersistId xmlns="0973847d-4e2d-4513-b7a2-e0d7c53ab0e0" xsi:nil="true"/>
    <SharedWithUsers xmlns="0973847d-4e2d-4513-b7a2-e0d7c53ab0e0">
      <UserInfo>
        <DisplayName>Funk, Donna L (HEALTH)</DisplayName>
        <AccountId>83</AccountId>
        <AccountType/>
      </UserInfo>
      <UserInfo>
        <DisplayName>Gould, Wendy V (HEALTH)</DisplayName>
        <AccountId>291</AccountId>
        <AccountType/>
      </UserInfo>
      <UserInfo>
        <DisplayName>Rupright, Rachel H (HEALTH)</DisplayName>
        <AccountId>1213</AccountId>
        <AccountType/>
      </UserInfo>
      <UserInfo>
        <DisplayName>LeBlanc, Heather S (HEALTH)</DisplayName>
        <AccountId>277</AccountId>
        <AccountType/>
      </UserInfo>
    </SharedWithUsers>
    <TaxKeywordTaxHTField xmlns="0973847d-4e2d-4513-b7a2-e0d7c53ab0e0">
      <Terms xmlns="http://schemas.microsoft.com/office/infopath/2007/PartnerControls"/>
    </TaxKeywordTaxHTField>
    <Tags xmlns="27edf8be-9715-4034-862a-deed080bb1fa">Workplan</Tags>
    <Bureau_x0020_Name xmlns="27edf8be-9715-4034-862a-deed080bb1fa">CHRBCDC</Bureau_x0020_Name>
    <Year xmlns="27edf8be-9715-4034-862a-deed080bb1fa">2016</Year>
    <Document_x0020_Type xmlns="27edf8be-9715-4034-862a-deed080bb1fa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F5C63-927F-47A3-B3E2-79DBE23F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73847d-4e2d-4513-b7a2-e0d7c53ab0e0"/>
    <ds:schemaRef ds:uri="27edf8be-9715-4034-862a-deed080bb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D0AE5-34B8-4C75-8502-19F95230F06B}">
  <ds:schemaRefs>
    <ds:schemaRef ds:uri="http://schemas.microsoft.com/office/2006/metadata/properties"/>
    <ds:schemaRef ds:uri="http://schemas.microsoft.com/office/infopath/2007/PartnerControls"/>
    <ds:schemaRef ds:uri="0973847d-4e2d-4513-b7a2-e0d7c53ab0e0"/>
    <ds:schemaRef ds:uri="http://schemas.microsoft.com/sharepoint/v3"/>
    <ds:schemaRef ds:uri="27edf8be-9715-4034-862a-deed080bb1fa"/>
  </ds:schemaRefs>
</ds:datastoreItem>
</file>

<file path=customXml/itemProps3.xml><?xml version="1.0" encoding="utf-8"?>
<ds:datastoreItem xmlns:ds="http://schemas.openxmlformats.org/officeDocument/2006/customXml" ds:itemID="{FEDFA072-7004-4729-9B4F-0EE1B29F9E1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040660-B064-4F70-BC60-636E245E9D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544836-C482-4B74-A9D2-1DD44649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1448</Words>
  <Characters>8256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NYSDOH</Company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Gould, Wendy V.</dc:creator>
  <cp:keywords/>
  <dc:description/>
  <cp:lastModifiedBy>Sherrie Abate</cp:lastModifiedBy>
  <cp:revision>2</cp:revision>
  <cp:lastPrinted>2019-11-22T14:39:00Z</cp:lastPrinted>
  <dcterms:created xsi:type="dcterms:W3CDTF">2020-10-22T10:26:00Z</dcterms:created>
  <dcterms:modified xsi:type="dcterms:W3CDTF">2020-10-22T10:26:00Z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0x010100B94C859D40D0104CBF2170FC5FFD7194</vt:lpwstr>
  </property>
  <property fmtid="{D5CDD505-2E9C-101B-9397-08002B2CF9AE}" pid="3" name="TaxKeyword">
    <vt:lpwstr/>
  </property>
  <property fmtid="{D5CDD505-2E9C-101B-9397-08002B2CF9AE}" pid="4" name="Order">
    <vt:r8>100</vt:r8>
  </property>
  <property fmtid="{D5CDD505-2E9C-101B-9397-08002B2CF9AE}" pid="5" name="Bureau Name">
    <vt:lpwstr>CHRBCDC</vt:lpwstr>
  </property>
  <property fmtid="{D5CDD505-2E9C-101B-9397-08002B2CF9AE}" pid="6" name="ZIP/Postal Code">
    <vt:lpwstr/>
  </property>
  <property fmtid="{D5CDD505-2E9C-101B-9397-08002B2CF9AE}" pid="7" name="DocumentSetDescription">
    <vt:lpwstr/>
  </property>
  <property fmtid="{D5CDD505-2E9C-101B-9397-08002B2CF9AE}" pid="8" name="_dlc_DocIdItemGuid">
    <vt:lpwstr>affed2dd-93a2-4495-a17b-177480f85e76</vt:lpwstr>
  </property>
</Properties>
</file>