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040D" w14:textId="77777777" w:rsidR="00297C27" w:rsidRDefault="00297C27" w:rsidP="00297C27">
      <w:pPr>
        <w:widowControl/>
        <w:tabs>
          <w:tab w:val="left" w:pos="864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7F6164">
        <w:rPr>
          <w:rFonts w:asciiTheme="minorHAnsi" w:hAnsiTheme="minorHAnsi" w:cstheme="minorHAnsi"/>
          <w:b/>
          <w:sz w:val="22"/>
          <w:szCs w:val="22"/>
        </w:rPr>
        <w:t>Attachment 2</w:t>
      </w:r>
    </w:p>
    <w:p w14:paraId="45763A7E" w14:textId="77777777" w:rsidR="00297C27" w:rsidRPr="007F6164" w:rsidRDefault="00297C27" w:rsidP="00297C27">
      <w:pPr>
        <w:widowControl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York State Rural Health Networks</w:t>
      </w:r>
    </w:p>
    <w:p w14:paraId="63AED075" w14:textId="77777777" w:rsidR="00297C27" w:rsidRPr="007F6164" w:rsidRDefault="00297C27" w:rsidP="00297C27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45410C61" w14:textId="77777777" w:rsidR="00DF59BF" w:rsidRPr="00DF59BF" w:rsidRDefault="00DF59BF" w:rsidP="00DF59BF">
      <w:pPr>
        <w:rPr>
          <w:rFonts w:asciiTheme="minorHAnsi" w:hAnsiTheme="minorHAnsi" w:cstheme="minorHAnsi"/>
          <w:snapToGrid/>
          <w:sz w:val="22"/>
          <w:szCs w:val="22"/>
        </w:rPr>
      </w:pPr>
      <w:bookmarkStart w:id="0" w:name="_Hlk60671375"/>
      <w:r w:rsidRPr="00DF59BF">
        <w:rPr>
          <w:rFonts w:asciiTheme="minorHAnsi" w:hAnsiTheme="minorHAnsi" w:cstheme="minorHAnsi"/>
          <w:sz w:val="22"/>
          <w:szCs w:val="22"/>
        </w:rPr>
        <w:t>Adirondack Health Institute, Inc./Adirondack Rural Health Network</w:t>
      </w:r>
    </w:p>
    <w:p w14:paraId="6B84CF7C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Allegany County/Ardent Solutions Inc.</w:t>
      </w:r>
    </w:p>
    <w:p w14:paraId="6118B79D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Cayuga County Community Health Network, Inc.</w:t>
      </w:r>
    </w:p>
    <w:p w14:paraId="0C48EDB6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Chautauqua County Health Network, Inc.</w:t>
      </w:r>
    </w:p>
    <w:p w14:paraId="64D41344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Chenango Health Network, Inc.</w:t>
      </w:r>
    </w:p>
    <w:p w14:paraId="36F401BA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Columbia County Community Healthcare Consortium, Inc.</w:t>
      </w:r>
    </w:p>
    <w:p w14:paraId="49F3173C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Cornell Cooperative Extension of Delaware County/ Delaware County Rural Healthcare Alliance</w:t>
      </w:r>
    </w:p>
    <w:p w14:paraId="0DCF2A66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Ellenville Regional Rural Health Network</w:t>
      </w:r>
    </w:p>
    <w:p w14:paraId="5F9A371C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FF Thompson Health System/Finger Lakes Rural Health Network</w:t>
      </w:r>
    </w:p>
    <w:p w14:paraId="3A4125E2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Finger Lakes Migrant Health/</w:t>
      </w:r>
      <w:r w:rsidRPr="00DF59BF">
        <w:rPr>
          <w:rFonts w:asciiTheme="minorHAnsi" w:hAnsiTheme="minorHAnsi" w:cstheme="minorHAnsi"/>
          <w:color w:val="000000"/>
          <w:spacing w:val="-3"/>
          <w:sz w:val="22"/>
          <w:szCs w:val="22"/>
        </w:rPr>
        <w:t>Finger Lakes Independent Provider Association Rural Health Network</w:t>
      </w:r>
    </w:p>
    <w:p w14:paraId="70571A7A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Fort Drum Regional Health Planning Organization, Inc.</w:t>
      </w:r>
    </w:p>
    <w:p w14:paraId="589FB02E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Genesee Valley Health Partnership</w:t>
      </w:r>
    </w:p>
    <w:p w14:paraId="0136CA47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Greene County Rural Health Network</w:t>
      </w:r>
    </w:p>
    <w:p w14:paraId="2DFAB90C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Healthy Community Alliance, Inc.</w:t>
      </w:r>
    </w:p>
    <w:p w14:paraId="0699BE22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Herkimer County/ Herkimer County Healthnet, Inc.</w:t>
      </w:r>
    </w:p>
    <w:p w14:paraId="531FC2E1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 xml:space="preserve">Hudson River HealthCare, Inc./ Eastern </w:t>
      </w:r>
      <w:proofErr w:type="spellStart"/>
      <w:r w:rsidRPr="00DF59BF">
        <w:rPr>
          <w:rFonts w:asciiTheme="minorHAnsi" w:hAnsiTheme="minorHAnsi" w:cstheme="minorHAnsi"/>
          <w:sz w:val="22"/>
          <w:szCs w:val="22"/>
        </w:rPr>
        <w:t>Dutchess</w:t>
      </w:r>
      <w:proofErr w:type="spellEnd"/>
      <w:r w:rsidRPr="00DF59BF">
        <w:rPr>
          <w:rFonts w:asciiTheme="minorHAnsi" w:hAnsiTheme="minorHAnsi" w:cstheme="minorHAnsi"/>
          <w:sz w:val="22"/>
          <w:szCs w:val="22"/>
        </w:rPr>
        <w:t xml:space="preserve"> Rural Health Network</w:t>
      </w:r>
    </w:p>
    <w:p w14:paraId="04840D7E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Human Services Coalition of Tompkins County, Inc./Tompkins Rural Health Network</w:t>
      </w:r>
    </w:p>
    <w:p w14:paraId="59064B2D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Institute for Human Services, Inc./Steuben Rural Health Network</w:t>
      </w:r>
    </w:p>
    <w:p w14:paraId="617EE439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Lake Plains Community Care Network, Inc.</w:t>
      </w:r>
    </w:p>
    <w:p w14:paraId="5C06479B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Madison County Rural Health Council, Inc.</w:t>
      </w:r>
    </w:p>
    <w:p w14:paraId="77F5EA89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Newark-Wayne Community Hospital/Wayne County Rural Health Network</w:t>
      </w:r>
    </w:p>
    <w:p w14:paraId="303372D2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North Country Healthy Heart Network, Inc.</w:t>
      </w:r>
    </w:p>
    <w:p w14:paraId="40C8AF3E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Northern New York Rural Behavioral Health Institute, Inc.</w:t>
      </w:r>
    </w:p>
    <w:p w14:paraId="6DF7A5E7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Oswego County Opportunities, Inc./ Rural Health Network of Oswego County</w:t>
      </w:r>
    </w:p>
    <w:p w14:paraId="50A47A97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 xml:space="preserve">Rural Health Network of </w:t>
      </w:r>
      <w:proofErr w:type="gramStart"/>
      <w:r w:rsidRPr="00DF59BF">
        <w:rPr>
          <w:rFonts w:asciiTheme="minorHAnsi" w:hAnsiTheme="minorHAnsi" w:cstheme="minorHAnsi"/>
          <w:sz w:val="22"/>
          <w:szCs w:val="22"/>
        </w:rPr>
        <w:t>South Central</w:t>
      </w:r>
      <w:proofErr w:type="gramEnd"/>
      <w:r w:rsidRPr="00DF59BF">
        <w:rPr>
          <w:rFonts w:asciiTheme="minorHAnsi" w:hAnsiTheme="minorHAnsi" w:cstheme="minorHAnsi"/>
          <w:sz w:val="22"/>
          <w:szCs w:val="22"/>
        </w:rPr>
        <w:t xml:space="preserve"> New York, Inc.</w:t>
      </w:r>
    </w:p>
    <w:p w14:paraId="50FFCD71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S2AY Rural Health Network</w:t>
      </w:r>
    </w:p>
    <w:p w14:paraId="0079590C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Seven Valleys Health Coalition, Inc.</w:t>
      </w:r>
    </w:p>
    <w:p w14:paraId="4A59D18A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Southern Tier Health Care System, Inc.</w:t>
      </w:r>
    </w:p>
    <w:p w14:paraId="72C86D1A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St. Lawrence County Health Initiative, Inc.</w:t>
      </w:r>
    </w:p>
    <w:p w14:paraId="0E0E7F2D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Sullivan County Public Health Services/Sullivan County Rural Health Network</w:t>
      </w:r>
    </w:p>
    <w:p w14:paraId="5D319738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>The Institute for Family Health/ Mid-Hudson Rural Integrated Delivery System</w:t>
      </w:r>
    </w:p>
    <w:p w14:paraId="5283302F" w14:textId="77777777" w:rsidR="00DF59BF" w:rsidRPr="00DF59BF" w:rsidRDefault="00DF59BF" w:rsidP="00DF59BF">
      <w:pPr>
        <w:rPr>
          <w:rFonts w:asciiTheme="minorHAnsi" w:hAnsiTheme="minorHAnsi" w:cstheme="minorHAnsi"/>
          <w:sz w:val="22"/>
          <w:szCs w:val="22"/>
        </w:rPr>
      </w:pPr>
      <w:r w:rsidRPr="00DF59BF">
        <w:rPr>
          <w:rFonts w:asciiTheme="minorHAnsi" w:hAnsiTheme="minorHAnsi" w:cstheme="minorHAnsi"/>
          <w:sz w:val="22"/>
          <w:szCs w:val="22"/>
        </w:rPr>
        <w:t xml:space="preserve">The Mary Imogene Bassett Hospital/ Rural Health Education Network of Schoharie, </w:t>
      </w:r>
      <w:proofErr w:type="gramStart"/>
      <w:r w:rsidRPr="00DF59BF">
        <w:rPr>
          <w:rFonts w:asciiTheme="minorHAnsi" w:hAnsiTheme="minorHAnsi" w:cstheme="minorHAnsi"/>
          <w:sz w:val="22"/>
          <w:szCs w:val="22"/>
        </w:rPr>
        <w:t>Otsego</w:t>
      </w:r>
      <w:proofErr w:type="gramEnd"/>
      <w:r w:rsidRPr="00DF59BF">
        <w:rPr>
          <w:rFonts w:asciiTheme="minorHAnsi" w:hAnsiTheme="minorHAnsi" w:cstheme="minorHAnsi"/>
          <w:sz w:val="22"/>
          <w:szCs w:val="22"/>
        </w:rPr>
        <w:t xml:space="preserve"> and Montgomery Counties (RHENSOM)</w:t>
      </w:r>
    </w:p>
    <w:bookmarkEnd w:id="0"/>
    <w:p w14:paraId="62C1C798" w14:textId="71752AE5" w:rsidR="00297C27" w:rsidRPr="00297C27" w:rsidRDefault="00DF59BF" w:rsidP="009C4E7D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>
        <w:rPr>
          <w:rFonts w:asciiTheme="minorHAnsi" w:hAnsiTheme="minorHAnsi" w:cstheme="minorHAnsi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14:paraId="276B518F" w14:textId="77777777" w:rsidR="00297C27" w:rsidRPr="00297C27" w:rsidRDefault="00297C27" w:rsidP="00297C27">
      <w:pPr>
        <w:rPr>
          <w:rFonts w:asciiTheme="minorHAnsi" w:hAnsiTheme="minorHAnsi" w:cstheme="minorHAnsi"/>
          <w:b/>
          <w:sz w:val="22"/>
          <w:szCs w:val="22"/>
        </w:rPr>
      </w:pPr>
    </w:p>
    <w:sectPr w:rsidR="00297C27" w:rsidRPr="00297C27" w:rsidSect="00A40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E456" w14:textId="77777777" w:rsidR="00BD7D1D" w:rsidRDefault="00BD7D1D" w:rsidP="00A13925">
      <w:r>
        <w:separator/>
      </w:r>
    </w:p>
  </w:endnote>
  <w:endnote w:type="continuationSeparator" w:id="0">
    <w:p w14:paraId="4803C797" w14:textId="77777777" w:rsidR="00BD7D1D" w:rsidRDefault="00BD7D1D" w:rsidP="00A1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B5B67" w14:textId="77777777" w:rsidR="00BD7D1D" w:rsidRDefault="00BD7D1D" w:rsidP="00A13925">
      <w:r>
        <w:separator/>
      </w:r>
    </w:p>
  </w:footnote>
  <w:footnote w:type="continuationSeparator" w:id="0">
    <w:p w14:paraId="01BE3FA5" w14:textId="77777777" w:rsidR="00BD7D1D" w:rsidRDefault="00BD7D1D" w:rsidP="00A1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40C2E"/>
    <w:multiLevelType w:val="hybridMultilevel"/>
    <w:tmpl w:val="076A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A057F"/>
    <w:multiLevelType w:val="hybridMultilevel"/>
    <w:tmpl w:val="F2A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70D80"/>
    <w:multiLevelType w:val="hybridMultilevel"/>
    <w:tmpl w:val="BA9A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78"/>
    <w:rsid w:val="00040FFF"/>
    <w:rsid w:val="00297C27"/>
    <w:rsid w:val="002F53DE"/>
    <w:rsid w:val="00352D5C"/>
    <w:rsid w:val="00481E92"/>
    <w:rsid w:val="0065517B"/>
    <w:rsid w:val="00687D4F"/>
    <w:rsid w:val="00691778"/>
    <w:rsid w:val="008C2C5A"/>
    <w:rsid w:val="0099497A"/>
    <w:rsid w:val="009C4E7D"/>
    <w:rsid w:val="009E491E"/>
    <w:rsid w:val="00A13925"/>
    <w:rsid w:val="00A311FD"/>
    <w:rsid w:val="00A40F35"/>
    <w:rsid w:val="00B146DD"/>
    <w:rsid w:val="00BD7D1D"/>
    <w:rsid w:val="00D93457"/>
    <w:rsid w:val="00DF59BF"/>
    <w:rsid w:val="00F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BF11"/>
  <w15:chartTrackingRefBased/>
  <w15:docId w15:val="{A1555542-8D69-4202-8762-99F844AA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78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29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1392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925"/>
    <w:rPr>
      <w:rFonts w:ascii="Times New Roman" w:eastAsia="Times New Roman" w:hAnsi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3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52B1-F7F0-4B1F-BE99-37F7DD5A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1553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Marbot, Carley J (HEALTH)</dc:creator>
  <cp:keywords/>
  <dc:description/>
  <cp:lastModifiedBy>Sherrie Abate</cp:lastModifiedBy>
  <cp:revision>2</cp:revision>
  <dcterms:created xsi:type="dcterms:W3CDTF">2021-02-09T19:54:00Z</dcterms:created>
  <dcterms:modified xsi:type="dcterms:W3CDTF">2021-02-09T19:54:00Z</dcterms:modified>
</cp:coreProperties>
</file>