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C0F5" w14:textId="1061AF8A" w:rsidR="006D3861" w:rsidRDefault="00B51129" w:rsidP="00B51129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438F5">
        <w:rPr>
          <w:rFonts w:ascii="Arial" w:hAnsi="Arial" w:cs="Arial"/>
          <w:b/>
          <w:sz w:val="24"/>
          <w:szCs w:val="24"/>
        </w:rPr>
        <w:t xml:space="preserve">Attachment </w:t>
      </w:r>
      <w:r w:rsidR="00E75470">
        <w:rPr>
          <w:rFonts w:ascii="Arial" w:hAnsi="Arial" w:cs="Arial"/>
          <w:b/>
          <w:sz w:val="24"/>
          <w:szCs w:val="24"/>
        </w:rPr>
        <w:t>11</w:t>
      </w:r>
    </w:p>
    <w:p w14:paraId="5C21EFC4" w14:textId="4F865C7B" w:rsidR="00B51129" w:rsidRPr="00C438F5" w:rsidRDefault="00B51129" w:rsidP="00B51129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438F5">
        <w:rPr>
          <w:rFonts w:ascii="Arial" w:hAnsi="Arial" w:cs="Arial"/>
          <w:b/>
          <w:sz w:val="24"/>
          <w:szCs w:val="24"/>
        </w:rPr>
        <w:t xml:space="preserve">Work Plan – Component </w:t>
      </w:r>
      <w:r>
        <w:rPr>
          <w:rFonts w:ascii="Arial" w:hAnsi="Arial" w:cs="Arial"/>
          <w:b/>
          <w:sz w:val="24"/>
          <w:szCs w:val="24"/>
        </w:rPr>
        <w:t>D</w:t>
      </w:r>
    </w:p>
    <w:p w14:paraId="1CF81FD3" w14:textId="77777777" w:rsidR="00B51129" w:rsidRPr="00C438F5" w:rsidRDefault="00B51129" w:rsidP="00B51129">
      <w:pPr>
        <w:suppressAutoHyphens w:val="0"/>
        <w:jc w:val="center"/>
        <w:rPr>
          <w:rFonts w:ascii="Arial" w:hAnsi="Arial" w:cs="Arial"/>
          <w:b/>
          <w:i/>
          <w:sz w:val="24"/>
          <w:szCs w:val="24"/>
        </w:rPr>
      </w:pPr>
      <w:r w:rsidRPr="00C438F5">
        <w:rPr>
          <w:rFonts w:ascii="Arial" w:hAnsi="Arial" w:cs="Arial"/>
          <w:b/>
          <w:i/>
          <w:sz w:val="24"/>
          <w:szCs w:val="24"/>
        </w:rPr>
        <w:t>SUMMARY</w:t>
      </w:r>
    </w:p>
    <w:p w14:paraId="75E9B186" w14:textId="77777777" w:rsidR="00B51129" w:rsidRPr="009211BB" w:rsidRDefault="00B51129" w:rsidP="00B51129">
      <w:pPr>
        <w:suppressAutoHyphens w:val="0"/>
        <w:jc w:val="center"/>
        <w:rPr>
          <w:rFonts w:ascii="Arial" w:hAnsi="Arial" w:cs="Arial"/>
          <w:b/>
          <w:i/>
          <w:sz w:val="24"/>
          <w:szCs w:val="24"/>
        </w:rPr>
      </w:pPr>
    </w:p>
    <w:p w14:paraId="214C53A6" w14:textId="759F3F68" w:rsidR="00B51129" w:rsidRPr="004B258D" w:rsidRDefault="00B51129" w:rsidP="00B51129">
      <w:pPr>
        <w:keepNext/>
        <w:tabs>
          <w:tab w:val="left" w:pos="540"/>
          <w:tab w:val="left" w:pos="3960"/>
          <w:tab w:val="left" w:pos="5220"/>
          <w:tab w:val="left" w:pos="7110"/>
        </w:tabs>
        <w:ind w:left="-270" w:firstLine="270"/>
        <w:jc w:val="center"/>
        <w:rPr>
          <w:rFonts w:ascii="Arial" w:hAnsi="Arial" w:cs="Arial"/>
          <w:b/>
          <w:iCs/>
          <w:sz w:val="24"/>
          <w:szCs w:val="24"/>
        </w:rPr>
      </w:pPr>
      <w:r w:rsidRPr="004B258D">
        <w:rPr>
          <w:rFonts w:ascii="Arial" w:hAnsi="Arial" w:cs="Arial"/>
          <w:b/>
          <w:iCs/>
          <w:sz w:val="24"/>
          <w:szCs w:val="24"/>
        </w:rPr>
        <w:t>Ending Epidemics Education, Training and Technical Assistance Services</w:t>
      </w:r>
      <w:r w:rsidR="004F1E59" w:rsidRPr="004B258D">
        <w:rPr>
          <w:rFonts w:ascii="Arial" w:hAnsi="Arial" w:cs="Arial"/>
          <w:b/>
          <w:iCs/>
          <w:sz w:val="24"/>
          <w:szCs w:val="24"/>
        </w:rPr>
        <w:t xml:space="preserve"> RFA</w:t>
      </w:r>
    </w:p>
    <w:p w14:paraId="0831C56D" w14:textId="4158F47C" w:rsidR="00B51129" w:rsidRPr="0065520B" w:rsidRDefault="0065520B" w:rsidP="00B51129">
      <w:pPr>
        <w:jc w:val="center"/>
        <w:rPr>
          <w:rFonts w:ascii="Arial" w:hAnsi="Arial" w:cs="Arial"/>
          <w:b/>
          <w:sz w:val="22"/>
          <w:szCs w:val="22"/>
        </w:rPr>
      </w:pPr>
      <w:r w:rsidRPr="0065520B">
        <w:rPr>
          <w:rFonts w:ascii="Arial" w:hAnsi="Arial" w:cs="Arial"/>
          <w:b/>
          <w:bCs/>
          <w:sz w:val="22"/>
          <w:szCs w:val="22"/>
        </w:rPr>
        <w:t>RFA #20760</w:t>
      </w:r>
      <w:r w:rsidR="00B51129" w:rsidRPr="0065520B">
        <w:rPr>
          <w:rFonts w:ascii="Arial" w:hAnsi="Arial" w:cs="Arial"/>
          <w:b/>
          <w:sz w:val="22"/>
          <w:szCs w:val="22"/>
        </w:rPr>
        <w:t>/Internal Program #25-0003</w:t>
      </w:r>
    </w:p>
    <w:p w14:paraId="0C13D1A8" w14:textId="77777777" w:rsidR="00804181" w:rsidRPr="008C2AD6" w:rsidRDefault="00804181" w:rsidP="00804181">
      <w:pPr>
        <w:suppressAutoHyphens w:val="0"/>
        <w:jc w:val="center"/>
        <w:rPr>
          <w:rFonts w:ascii="Arial" w:hAnsi="Arial" w:cs="Arial"/>
          <w:b/>
          <w:i/>
          <w:sz w:val="22"/>
          <w:szCs w:val="22"/>
        </w:rPr>
      </w:pPr>
    </w:p>
    <w:p w14:paraId="6F5ED12D" w14:textId="42E63692" w:rsidR="00804181" w:rsidRPr="008C2AD6" w:rsidRDefault="00804181" w:rsidP="5DFCCEFE">
      <w:pPr>
        <w:suppressAutoHyphens w:val="0"/>
        <w:rPr>
          <w:rFonts w:ascii="Arial" w:hAnsi="Arial" w:cs="Arial"/>
          <w:sz w:val="22"/>
          <w:szCs w:val="22"/>
        </w:rPr>
      </w:pPr>
      <w:r w:rsidRPr="5DFCCEFE">
        <w:rPr>
          <w:rFonts w:ascii="Arial" w:hAnsi="Arial" w:cs="Arial"/>
          <w:sz w:val="22"/>
          <w:szCs w:val="22"/>
        </w:rPr>
        <w:t>PROJECT NAME:</w:t>
      </w:r>
      <w:r w:rsidR="00D73C3C" w:rsidRPr="5DFCCEFE">
        <w:rPr>
          <w:rFonts w:ascii="Arial" w:hAnsi="Arial" w:cs="Arial"/>
          <w:sz w:val="22"/>
          <w:szCs w:val="22"/>
        </w:rPr>
        <w:t xml:space="preserve"> </w:t>
      </w:r>
      <w:r w:rsidR="00B51129" w:rsidRPr="00B51129">
        <w:rPr>
          <w:rFonts w:ascii="Arial" w:hAnsi="Arial" w:cs="Arial"/>
          <w:b/>
          <w:iCs/>
          <w:sz w:val="22"/>
          <w:szCs w:val="22"/>
        </w:rPr>
        <w:t>N</w:t>
      </w:r>
      <w:r w:rsidR="006D3861">
        <w:rPr>
          <w:rFonts w:ascii="Arial" w:hAnsi="Arial" w:cs="Arial"/>
          <w:b/>
          <w:iCs/>
          <w:sz w:val="22"/>
          <w:szCs w:val="22"/>
        </w:rPr>
        <w:t xml:space="preserve">ew </w:t>
      </w:r>
      <w:r w:rsidR="00B51129" w:rsidRPr="00B51129">
        <w:rPr>
          <w:rFonts w:ascii="Arial" w:hAnsi="Arial" w:cs="Arial"/>
          <w:b/>
          <w:iCs/>
          <w:sz w:val="22"/>
          <w:szCs w:val="22"/>
        </w:rPr>
        <w:t>Y</w:t>
      </w:r>
      <w:r w:rsidR="006D3861">
        <w:rPr>
          <w:rFonts w:ascii="Arial" w:hAnsi="Arial" w:cs="Arial"/>
          <w:b/>
          <w:iCs/>
          <w:sz w:val="22"/>
          <w:szCs w:val="22"/>
        </w:rPr>
        <w:t xml:space="preserve">ork </w:t>
      </w:r>
      <w:r w:rsidR="00B51129" w:rsidRPr="00B51129">
        <w:rPr>
          <w:rFonts w:ascii="Arial" w:hAnsi="Arial" w:cs="Arial"/>
          <w:b/>
          <w:iCs/>
          <w:sz w:val="22"/>
          <w:szCs w:val="22"/>
        </w:rPr>
        <w:t>S</w:t>
      </w:r>
      <w:r w:rsidR="006D3861">
        <w:rPr>
          <w:rFonts w:ascii="Arial" w:hAnsi="Arial" w:cs="Arial"/>
          <w:b/>
          <w:iCs/>
          <w:sz w:val="22"/>
          <w:szCs w:val="22"/>
        </w:rPr>
        <w:t>tate</w:t>
      </w:r>
      <w:r w:rsidR="00B51129" w:rsidRPr="00B51129">
        <w:rPr>
          <w:rFonts w:ascii="Arial" w:hAnsi="Arial" w:cs="Arial"/>
          <w:b/>
          <w:iCs/>
          <w:sz w:val="22"/>
          <w:szCs w:val="22"/>
        </w:rPr>
        <w:t xml:space="preserve"> Peer Worker Certification Academic Center</w:t>
      </w:r>
      <w:r w:rsidR="00B51129">
        <w:rPr>
          <w:rFonts w:ascii="Arial" w:hAnsi="Arial" w:cs="Arial"/>
          <w:b/>
          <w:iCs/>
          <w:sz w:val="22"/>
          <w:szCs w:val="22"/>
        </w:rPr>
        <w:t xml:space="preserve"> – Component D</w:t>
      </w:r>
    </w:p>
    <w:p w14:paraId="6FE88C3B" w14:textId="77777777" w:rsidR="00922899" w:rsidRPr="008C2AD6" w:rsidRDefault="00922899" w:rsidP="00804181">
      <w:pPr>
        <w:suppressAutoHyphens w:val="0"/>
        <w:rPr>
          <w:rFonts w:ascii="Arial" w:hAnsi="Arial" w:cs="Arial"/>
          <w:sz w:val="22"/>
          <w:szCs w:val="22"/>
        </w:rPr>
      </w:pPr>
    </w:p>
    <w:p w14:paraId="3041563A" w14:textId="77777777" w:rsidR="0030587D" w:rsidRPr="009641D2" w:rsidRDefault="00804181" w:rsidP="0030587D">
      <w:pPr>
        <w:suppressAutoHyphens w:val="0"/>
        <w:rPr>
          <w:rFonts w:ascii="Arial" w:hAnsi="Arial" w:cs="Arial"/>
          <w:sz w:val="22"/>
          <w:szCs w:val="22"/>
        </w:rPr>
      </w:pPr>
      <w:r w:rsidRPr="008F2C19">
        <w:rPr>
          <w:rFonts w:ascii="Arial" w:hAnsi="Arial" w:cs="Arial"/>
          <w:sz w:val="22"/>
          <w:szCs w:val="22"/>
        </w:rPr>
        <w:t>CONTRACT PERIOD:</w:t>
      </w:r>
      <w:r w:rsidRPr="008F2C19">
        <w:rPr>
          <w:rFonts w:ascii="Arial" w:hAnsi="Arial" w:cs="Arial"/>
          <w:sz w:val="22"/>
          <w:szCs w:val="22"/>
        </w:rPr>
        <w:tab/>
      </w:r>
      <w:r w:rsidR="0030587D" w:rsidRPr="008F2C19">
        <w:rPr>
          <w:rFonts w:ascii="Arial" w:hAnsi="Arial" w:cs="Arial"/>
          <w:sz w:val="22"/>
          <w:szCs w:val="22"/>
        </w:rPr>
        <w:t xml:space="preserve">From: December 1, </w:t>
      </w:r>
      <w:proofErr w:type="gramStart"/>
      <w:r w:rsidR="0030587D" w:rsidRPr="008F2C19">
        <w:rPr>
          <w:rFonts w:ascii="Arial" w:hAnsi="Arial" w:cs="Arial"/>
          <w:sz w:val="22"/>
          <w:szCs w:val="22"/>
        </w:rPr>
        <w:t>2026</w:t>
      </w:r>
      <w:proofErr w:type="gramEnd"/>
      <w:r w:rsidR="0030587D" w:rsidRPr="008F2C19">
        <w:rPr>
          <w:rFonts w:ascii="Arial" w:hAnsi="Arial" w:cs="Arial"/>
          <w:sz w:val="22"/>
          <w:szCs w:val="22"/>
        </w:rPr>
        <w:tab/>
      </w:r>
      <w:r w:rsidR="0030587D" w:rsidRPr="008F2C19">
        <w:rPr>
          <w:rFonts w:ascii="Arial" w:hAnsi="Arial" w:cs="Arial"/>
          <w:sz w:val="22"/>
          <w:szCs w:val="22"/>
        </w:rPr>
        <w:tab/>
        <w:t>To: November 30, 2031</w:t>
      </w:r>
    </w:p>
    <w:p w14:paraId="77888335" w14:textId="5595BFD8" w:rsidR="00804181" w:rsidRPr="008C2AD6" w:rsidRDefault="00804181" w:rsidP="00906711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4181" w:rsidRPr="008C2AD6" w14:paraId="2974C12A" w14:textId="77777777" w:rsidTr="59B083C6">
        <w:tc>
          <w:tcPr>
            <w:tcW w:w="13176" w:type="dxa"/>
          </w:tcPr>
          <w:p w14:paraId="13FBCA21" w14:textId="77777777" w:rsidR="009B1FFE" w:rsidRPr="008C2AD6" w:rsidRDefault="009B1FFE" w:rsidP="00922899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465E0B72" w14:textId="0BF9FF3F" w:rsidR="002C42ED" w:rsidRPr="006D3861" w:rsidRDefault="002F1608" w:rsidP="00A02983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67"/>
              </w:tabs>
              <w:ind w:left="360"/>
              <w:rPr>
                <w:rFonts w:ascii="Arial" w:hAnsi="Arial" w:cs="Arial"/>
              </w:rPr>
            </w:pPr>
            <w:bookmarkStart w:id="0" w:name="_Hlk198636567"/>
            <w:r w:rsidRPr="006D3861">
              <w:rPr>
                <w:rFonts w:ascii="Arial" w:hAnsi="Arial" w:cs="Arial"/>
              </w:rPr>
              <w:t xml:space="preserve">The </w:t>
            </w:r>
            <w:r w:rsidR="00BF251C" w:rsidRPr="006D3861">
              <w:rPr>
                <w:rFonts w:ascii="Arial" w:hAnsi="Arial" w:cs="Arial"/>
              </w:rPr>
              <w:t xml:space="preserve">Ending Epidemics Education, Training and Technical Assistance </w:t>
            </w:r>
            <w:bookmarkEnd w:id="0"/>
            <w:r w:rsidR="00025E58" w:rsidRPr="006D3861">
              <w:rPr>
                <w:rFonts w:ascii="Arial" w:hAnsi="Arial" w:cs="Arial"/>
              </w:rPr>
              <w:t xml:space="preserve">Initiative </w:t>
            </w:r>
            <w:r w:rsidR="00BF251C" w:rsidRPr="006D3861">
              <w:rPr>
                <w:rFonts w:ascii="Arial" w:hAnsi="Arial" w:cs="Arial"/>
              </w:rPr>
              <w:t xml:space="preserve">aims </w:t>
            </w:r>
            <w:r w:rsidR="009777B1" w:rsidRPr="006D3861">
              <w:rPr>
                <w:rFonts w:ascii="Arial" w:hAnsi="Arial" w:cs="Arial"/>
              </w:rPr>
              <w:t xml:space="preserve">to prepare and maintain a knowledgeable, skilled workforce to advance AIDS Institute’s strategic priorities to end preventable </w:t>
            </w:r>
            <w:r w:rsidR="0013769B" w:rsidRPr="006D3861">
              <w:rPr>
                <w:rFonts w:ascii="Arial" w:hAnsi="Arial" w:cs="Arial"/>
              </w:rPr>
              <w:t>epidemics</w:t>
            </w:r>
            <w:r w:rsidR="009777B1" w:rsidRPr="006D3861">
              <w:rPr>
                <w:rFonts w:ascii="Arial" w:hAnsi="Arial" w:cs="Arial"/>
              </w:rPr>
              <w:t xml:space="preserve">, advance equity, fight stigma and promote health. </w:t>
            </w:r>
          </w:p>
          <w:p w14:paraId="47FBD594" w14:textId="77777777" w:rsidR="002C42ED" w:rsidRPr="006D3861" w:rsidRDefault="002C42ED" w:rsidP="00A02983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67"/>
              </w:tabs>
              <w:ind w:left="360"/>
              <w:rPr>
                <w:rFonts w:ascii="Arial" w:hAnsi="Arial" w:cs="Arial"/>
              </w:rPr>
            </w:pPr>
          </w:p>
          <w:p w14:paraId="1FAE6052" w14:textId="192A5B31" w:rsidR="003951D1" w:rsidRPr="006D3861" w:rsidRDefault="004F62E4" w:rsidP="003951D1">
            <w:pPr>
              <w:ind w:left="360"/>
              <w:rPr>
                <w:rFonts w:ascii="Arial" w:hAnsi="Arial" w:cs="Arial"/>
              </w:rPr>
            </w:pPr>
            <w:r w:rsidRPr="006D3861">
              <w:rPr>
                <w:rFonts w:ascii="Arial" w:hAnsi="Arial" w:cs="Arial"/>
              </w:rPr>
              <w:t xml:space="preserve">The </w:t>
            </w:r>
            <w:r w:rsidR="006D3861" w:rsidRPr="006D3861">
              <w:rPr>
                <w:rFonts w:ascii="Arial" w:hAnsi="Arial" w:cs="Arial"/>
                <w:b/>
                <w:bCs/>
              </w:rPr>
              <w:t>New York State</w:t>
            </w:r>
            <w:r w:rsidR="006D3861">
              <w:rPr>
                <w:rFonts w:ascii="Arial" w:hAnsi="Arial" w:cs="Arial"/>
              </w:rPr>
              <w:t xml:space="preserve"> </w:t>
            </w:r>
            <w:r w:rsidR="00614227" w:rsidRPr="006D3861">
              <w:rPr>
                <w:rFonts w:ascii="Arial" w:hAnsi="Arial" w:cs="Arial"/>
                <w:b/>
                <w:bCs/>
              </w:rPr>
              <w:t xml:space="preserve">Peer </w:t>
            </w:r>
            <w:r w:rsidR="006D3861" w:rsidRPr="006D3861">
              <w:rPr>
                <w:rFonts w:ascii="Arial" w:hAnsi="Arial" w:cs="Arial"/>
                <w:b/>
                <w:bCs/>
              </w:rPr>
              <w:t xml:space="preserve">Worker </w:t>
            </w:r>
            <w:r w:rsidR="00614227" w:rsidRPr="006D3861">
              <w:rPr>
                <w:rFonts w:ascii="Arial" w:hAnsi="Arial" w:cs="Arial"/>
                <w:b/>
                <w:bCs/>
              </w:rPr>
              <w:t xml:space="preserve">Certification Academic Center </w:t>
            </w:r>
            <w:r w:rsidR="009820C7" w:rsidRPr="006D3861">
              <w:rPr>
                <w:rFonts w:ascii="Arial" w:hAnsi="Arial" w:cs="Arial"/>
              </w:rPr>
              <w:t>is responsible for</w:t>
            </w:r>
            <w:r w:rsidR="009820C7" w:rsidRPr="006D3861">
              <w:rPr>
                <w:rFonts w:ascii="Arial" w:hAnsi="Arial" w:cs="Arial"/>
                <w:b/>
                <w:bCs/>
              </w:rPr>
              <w:t xml:space="preserve"> </w:t>
            </w:r>
            <w:r w:rsidR="003951D1" w:rsidRPr="006D3861">
              <w:rPr>
                <w:rFonts w:ascii="Arial" w:hAnsi="Arial" w:cs="Arial"/>
              </w:rPr>
              <w:t xml:space="preserve">facilitating the formal certification process for the New York State </w:t>
            </w:r>
            <w:r w:rsidR="006D3861" w:rsidRPr="006D3861">
              <w:rPr>
                <w:rFonts w:ascii="Arial" w:hAnsi="Arial" w:cs="Arial"/>
              </w:rPr>
              <w:t xml:space="preserve">Peer Worker Certification Program </w:t>
            </w:r>
            <w:bookmarkStart w:id="1" w:name="_Hlk206772984"/>
            <w:r w:rsidR="003951D1" w:rsidRPr="006D3861">
              <w:rPr>
                <w:rFonts w:ascii="Arial" w:hAnsi="Arial" w:cs="Arial"/>
              </w:rPr>
              <w:t xml:space="preserve">in HIV, hepatitis C, PrEP, harm reduction and criminal justice. </w:t>
            </w:r>
            <w:bookmarkEnd w:id="1"/>
            <w:r w:rsidR="009820C7" w:rsidRPr="006D3861">
              <w:rPr>
                <w:rFonts w:ascii="Arial" w:hAnsi="Arial" w:cs="Arial"/>
              </w:rPr>
              <w:t xml:space="preserve">It </w:t>
            </w:r>
            <w:r w:rsidR="003951D1" w:rsidRPr="006D3861">
              <w:rPr>
                <w:rFonts w:ascii="Arial" w:hAnsi="Arial" w:cs="Arial"/>
              </w:rPr>
              <w:t xml:space="preserve">will also </w:t>
            </w:r>
            <w:r w:rsidR="009820C7" w:rsidRPr="006D3861">
              <w:rPr>
                <w:rFonts w:ascii="Arial" w:hAnsi="Arial" w:cs="Arial"/>
              </w:rPr>
              <w:t xml:space="preserve">contribute to </w:t>
            </w:r>
            <w:r w:rsidR="003951D1" w:rsidRPr="006D3861">
              <w:rPr>
                <w:rFonts w:ascii="Arial" w:hAnsi="Arial" w:cs="Arial"/>
              </w:rPr>
              <w:t xml:space="preserve">the development of other </w:t>
            </w:r>
            <w:r w:rsidR="009820C7" w:rsidRPr="006D3861">
              <w:rPr>
                <w:rFonts w:ascii="Arial" w:hAnsi="Arial" w:cs="Arial"/>
              </w:rPr>
              <w:t xml:space="preserve">career advancement </w:t>
            </w:r>
            <w:r w:rsidR="003951D1" w:rsidRPr="006D3861">
              <w:rPr>
                <w:rFonts w:ascii="Arial" w:hAnsi="Arial" w:cs="Arial"/>
              </w:rPr>
              <w:t>programs</w:t>
            </w:r>
            <w:r w:rsidR="009820C7" w:rsidRPr="006D3861">
              <w:rPr>
                <w:rFonts w:ascii="Arial" w:hAnsi="Arial" w:cs="Arial"/>
              </w:rPr>
              <w:t xml:space="preserve">, such as </w:t>
            </w:r>
            <w:bookmarkStart w:id="2" w:name="_Hlk206775081"/>
            <w:r w:rsidR="009820C7" w:rsidRPr="006D3861">
              <w:rPr>
                <w:rFonts w:ascii="Arial" w:hAnsi="Arial" w:cs="Arial"/>
              </w:rPr>
              <w:t>continuing education credits, m</w:t>
            </w:r>
            <w:r w:rsidR="003951D1" w:rsidRPr="006D3861">
              <w:rPr>
                <w:rFonts w:ascii="Arial" w:hAnsi="Arial" w:cs="Arial"/>
              </w:rPr>
              <w:t xml:space="preserve">icro-credentialing </w:t>
            </w:r>
            <w:bookmarkEnd w:id="2"/>
            <w:r w:rsidR="003951D1" w:rsidRPr="006D3861">
              <w:rPr>
                <w:rFonts w:ascii="Arial" w:hAnsi="Arial" w:cs="Arial"/>
              </w:rPr>
              <w:t>or other academic recognitions</w:t>
            </w:r>
            <w:r w:rsidR="009820C7" w:rsidRPr="006D3861">
              <w:rPr>
                <w:rFonts w:ascii="Arial" w:hAnsi="Arial" w:cs="Arial"/>
              </w:rPr>
              <w:t>,</w:t>
            </w:r>
            <w:r w:rsidR="003951D1" w:rsidRPr="006D3861">
              <w:rPr>
                <w:rFonts w:ascii="Arial" w:hAnsi="Arial" w:cs="Arial"/>
              </w:rPr>
              <w:t xml:space="preserve"> in support of the goals of this </w:t>
            </w:r>
            <w:r w:rsidR="009820C7" w:rsidRPr="006D3861">
              <w:rPr>
                <w:rFonts w:ascii="Arial" w:hAnsi="Arial" w:cs="Arial"/>
              </w:rPr>
              <w:t>initiative</w:t>
            </w:r>
            <w:r w:rsidR="003951D1" w:rsidRPr="006D3861">
              <w:rPr>
                <w:rFonts w:ascii="Arial" w:hAnsi="Arial" w:cs="Arial"/>
              </w:rPr>
              <w:t>.</w:t>
            </w:r>
          </w:p>
          <w:p w14:paraId="72A70E12" w14:textId="77777777" w:rsidR="00D73C3C" w:rsidRPr="006D3861" w:rsidRDefault="00D73C3C" w:rsidP="0013769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67"/>
              </w:tabs>
              <w:rPr>
                <w:rFonts w:ascii="Arial" w:hAnsi="Arial" w:cs="Arial"/>
                <w:bCs/>
                <w:iCs/>
              </w:rPr>
            </w:pPr>
          </w:p>
          <w:p w14:paraId="17140A19" w14:textId="05FEF750" w:rsidR="00A02983" w:rsidRPr="006D3861" w:rsidRDefault="00E84636" w:rsidP="00A02983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67"/>
              </w:tabs>
              <w:ind w:left="360"/>
              <w:rPr>
                <w:rFonts w:ascii="Arial" w:hAnsi="Arial" w:cs="Arial"/>
              </w:rPr>
            </w:pPr>
            <w:r w:rsidRPr="006D3861">
              <w:rPr>
                <w:rFonts w:ascii="Arial" w:hAnsi="Arial" w:cs="Arial"/>
                <w:bCs/>
                <w:iCs/>
              </w:rPr>
              <w:t xml:space="preserve">The </w:t>
            </w:r>
            <w:bookmarkStart w:id="3" w:name="_Hlk206613057"/>
            <w:r w:rsidR="006D3861" w:rsidRPr="006D3861">
              <w:rPr>
                <w:rFonts w:ascii="Arial" w:hAnsi="Arial" w:cs="Arial"/>
                <w:b/>
                <w:iCs/>
              </w:rPr>
              <w:t>New York State</w:t>
            </w:r>
            <w:r w:rsidR="006D3861">
              <w:rPr>
                <w:rFonts w:ascii="Arial" w:hAnsi="Arial" w:cs="Arial"/>
                <w:bCs/>
                <w:iCs/>
              </w:rPr>
              <w:t xml:space="preserve"> </w:t>
            </w:r>
            <w:r w:rsidRPr="006D3861">
              <w:rPr>
                <w:rFonts w:ascii="Arial" w:hAnsi="Arial" w:cs="Arial"/>
                <w:b/>
                <w:bCs/>
              </w:rPr>
              <w:t xml:space="preserve">Peer </w:t>
            </w:r>
            <w:r w:rsidR="006D3861">
              <w:rPr>
                <w:rFonts w:ascii="Arial" w:hAnsi="Arial" w:cs="Arial"/>
                <w:b/>
                <w:bCs/>
              </w:rPr>
              <w:t xml:space="preserve">Worker </w:t>
            </w:r>
            <w:r w:rsidRPr="006D3861">
              <w:rPr>
                <w:rFonts w:ascii="Arial" w:hAnsi="Arial" w:cs="Arial"/>
                <w:b/>
                <w:bCs/>
              </w:rPr>
              <w:t xml:space="preserve">Certification Academic Center </w:t>
            </w:r>
            <w:r w:rsidR="009777B1" w:rsidRPr="006D3861">
              <w:rPr>
                <w:rFonts w:ascii="Arial" w:hAnsi="Arial" w:cs="Arial"/>
                <w:color w:val="000000" w:themeColor="text1"/>
              </w:rPr>
              <w:t>will</w:t>
            </w:r>
            <w:bookmarkEnd w:id="3"/>
            <w:r w:rsidR="009777B1" w:rsidRPr="006D3861">
              <w:rPr>
                <w:rFonts w:ascii="Arial" w:hAnsi="Arial" w:cs="Arial"/>
                <w:color w:val="000000" w:themeColor="text1"/>
              </w:rPr>
              <w:t>:</w:t>
            </w:r>
          </w:p>
          <w:p w14:paraId="466A6146" w14:textId="457B47A1" w:rsidR="000725F6" w:rsidRPr="006D3861" w:rsidRDefault="000725F6" w:rsidP="00E84636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</w:rPr>
            </w:pPr>
            <w:bookmarkStart w:id="4" w:name="_Hlk206606277"/>
            <w:r w:rsidRP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Oversee and facilitate the process for awarding an academic certificate and its renewal for </w:t>
            </w:r>
            <w:r w:rsidRPr="006D3861">
              <w:rPr>
                <w:rFonts w:ascii="Arial" w:hAnsi="Arial" w:cs="Arial"/>
                <w:bCs/>
              </w:rPr>
              <w:t xml:space="preserve">Peer Workers </w:t>
            </w:r>
            <w:r w:rsidRPr="006D3861">
              <w:rPr>
                <w:rFonts w:ascii="Arial" w:hAnsi="Arial" w:cs="Arial"/>
              </w:rPr>
              <w:t>in HIV, hepatitis C, PrEP, harm reduction and criminal justice.</w:t>
            </w:r>
          </w:p>
          <w:p w14:paraId="69856175" w14:textId="45C8AED6" w:rsidR="00E84636" w:rsidRPr="006D3861" w:rsidRDefault="00E84636" w:rsidP="00E84636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6D3861">
              <w:rPr>
                <w:rFonts w:ascii="Arial" w:hAnsi="Arial" w:cs="Arial"/>
                <w:bCs/>
                <w:iCs/>
                <w:color w:val="000000" w:themeColor="text1"/>
              </w:rPr>
              <w:t>Partner with the AIDS Institute to ensure that the initiatives program training requirements are of sufficient rigor to warrant certification</w:t>
            </w:r>
            <w:r w:rsidR="000725F6" w:rsidRPr="006D3861">
              <w:rPr>
                <w:rFonts w:ascii="Arial" w:hAnsi="Arial" w:cs="Arial"/>
                <w:bCs/>
                <w:iCs/>
                <w:color w:val="000000" w:themeColor="text1"/>
              </w:rPr>
              <w:t>,</w:t>
            </w:r>
            <w:r w:rsidRP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 micro-credentialin</w:t>
            </w:r>
            <w:r w:rsidR="000725F6" w:rsidRPr="006D3861">
              <w:rPr>
                <w:rFonts w:ascii="Arial" w:hAnsi="Arial" w:cs="Arial"/>
                <w:bCs/>
                <w:iCs/>
                <w:color w:val="000000" w:themeColor="text1"/>
              </w:rPr>
              <w:t>g or other academic recognitions</w:t>
            </w:r>
            <w:r w:rsidRP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. </w:t>
            </w:r>
          </w:p>
          <w:p w14:paraId="3CF8A869" w14:textId="77777777" w:rsidR="00E84636" w:rsidRPr="006D3861" w:rsidRDefault="00E84636" w:rsidP="00E84636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Facilitate a Peer Review Board comprised of 9-15 individuals who will review all applicants for peer certification to determine if they meet the program requirements. </w:t>
            </w:r>
          </w:p>
          <w:p w14:paraId="2A6194FE" w14:textId="77777777" w:rsidR="00E84636" w:rsidRPr="006D3861" w:rsidRDefault="00E84636" w:rsidP="00E84636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Assist candidates for peer certification with understanding program requirements and navigating the application process. </w:t>
            </w:r>
          </w:p>
          <w:p w14:paraId="7C9DADBC" w14:textId="2ED32FB3" w:rsidR="00E84636" w:rsidRPr="006D3861" w:rsidRDefault="00E84636" w:rsidP="00E84636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Receive and facilitate review by the Review Board of all </w:t>
            </w:r>
            <w:r w:rsidR="0002748B" w:rsidRPr="006D3861">
              <w:rPr>
                <w:rFonts w:ascii="Arial" w:hAnsi="Arial" w:cs="Arial"/>
                <w:bCs/>
                <w:iCs/>
                <w:color w:val="000000" w:themeColor="text1"/>
              </w:rPr>
              <w:t>alleged violations of the N</w:t>
            </w:r>
            <w:r w:rsid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ew </w:t>
            </w:r>
            <w:r w:rsidR="0002748B" w:rsidRPr="006D3861">
              <w:rPr>
                <w:rFonts w:ascii="Arial" w:hAnsi="Arial" w:cs="Arial"/>
                <w:bCs/>
                <w:iCs/>
                <w:color w:val="000000" w:themeColor="text1"/>
              </w:rPr>
              <w:t>Y</w:t>
            </w:r>
            <w:r w:rsid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ork </w:t>
            </w:r>
            <w:r w:rsidR="0002748B" w:rsidRPr="006D3861">
              <w:rPr>
                <w:rFonts w:ascii="Arial" w:hAnsi="Arial" w:cs="Arial"/>
                <w:bCs/>
                <w:iCs/>
                <w:color w:val="000000" w:themeColor="text1"/>
              </w:rPr>
              <w:t>S</w:t>
            </w:r>
            <w:r w:rsidR="006D3861">
              <w:rPr>
                <w:rFonts w:ascii="Arial" w:hAnsi="Arial" w:cs="Arial"/>
                <w:bCs/>
                <w:iCs/>
                <w:color w:val="000000" w:themeColor="text1"/>
              </w:rPr>
              <w:t>tate</w:t>
            </w:r>
            <w:r w:rsidR="0002748B" w:rsidRP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="006D3861" w:rsidRP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Peer Worker Certification </w:t>
            </w:r>
            <w:r w:rsidR="0002748B" w:rsidRPr="006D3861">
              <w:rPr>
                <w:rFonts w:ascii="Arial" w:hAnsi="Arial" w:cs="Arial"/>
                <w:bCs/>
                <w:iCs/>
                <w:color w:val="000000" w:themeColor="text1"/>
              </w:rPr>
              <w:t>Code of Ethics</w:t>
            </w:r>
            <w:r w:rsidRPr="006D3861">
              <w:rPr>
                <w:rFonts w:ascii="Arial" w:hAnsi="Arial" w:cs="Arial"/>
                <w:bCs/>
                <w:iCs/>
                <w:color w:val="000000" w:themeColor="text1"/>
              </w:rPr>
              <w:t xml:space="preserve">. </w:t>
            </w:r>
          </w:p>
          <w:p w14:paraId="75D5B9A5" w14:textId="07BCD178" w:rsidR="00E84636" w:rsidRPr="006D3861" w:rsidRDefault="00140F55" w:rsidP="00E84636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6D3861">
              <w:rPr>
                <w:rFonts w:ascii="Arial" w:hAnsi="Arial" w:cs="Arial"/>
              </w:rPr>
              <w:t>Plan annual recognition event for newly certified N</w:t>
            </w:r>
            <w:r w:rsidR="006D3861">
              <w:rPr>
                <w:rFonts w:ascii="Arial" w:hAnsi="Arial" w:cs="Arial"/>
              </w:rPr>
              <w:t xml:space="preserve">ew </w:t>
            </w:r>
            <w:r w:rsidRPr="006D3861">
              <w:rPr>
                <w:rFonts w:ascii="Arial" w:hAnsi="Arial" w:cs="Arial"/>
              </w:rPr>
              <w:t>Y</w:t>
            </w:r>
            <w:r w:rsidR="006D3861">
              <w:rPr>
                <w:rFonts w:ascii="Arial" w:hAnsi="Arial" w:cs="Arial"/>
              </w:rPr>
              <w:t xml:space="preserve">ork </w:t>
            </w:r>
            <w:r w:rsidRPr="006D3861">
              <w:rPr>
                <w:rFonts w:ascii="Arial" w:hAnsi="Arial" w:cs="Arial"/>
              </w:rPr>
              <w:t>S</w:t>
            </w:r>
            <w:r w:rsidR="006D3861">
              <w:rPr>
                <w:rFonts w:ascii="Arial" w:hAnsi="Arial" w:cs="Arial"/>
              </w:rPr>
              <w:t>tate</w:t>
            </w:r>
            <w:r w:rsidRPr="006D3861">
              <w:rPr>
                <w:rFonts w:ascii="Arial" w:hAnsi="Arial" w:cs="Arial"/>
              </w:rPr>
              <w:t xml:space="preserve"> </w:t>
            </w:r>
            <w:r w:rsidR="006D3861">
              <w:rPr>
                <w:rFonts w:ascii="Arial" w:hAnsi="Arial" w:cs="Arial"/>
              </w:rPr>
              <w:t xml:space="preserve">Certified </w:t>
            </w:r>
            <w:r w:rsidRPr="006D3861">
              <w:rPr>
                <w:rFonts w:ascii="Arial" w:hAnsi="Arial" w:cs="Arial"/>
              </w:rPr>
              <w:t>Peer Workers.</w:t>
            </w:r>
          </w:p>
          <w:p w14:paraId="74585207" w14:textId="71BC8D4E" w:rsidR="000750C1" w:rsidRPr="006D3861" w:rsidRDefault="000750C1" w:rsidP="00E84636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6D3861">
              <w:rPr>
                <w:rFonts w:ascii="Arial" w:hAnsi="Arial" w:cs="Arial"/>
                <w:bCs/>
                <w:iCs/>
              </w:rPr>
              <w:t>Work collaboratively with the AIDS Institute and programs funded under Component</w:t>
            </w:r>
            <w:r w:rsidR="006D3861">
              <w:rPr>
                <w:rFonts w:ascii="Arial" w:hAnsi="Arial" w:cs="Arial"/>
                <w:bCs/>
                <w:iCs/>
              </w:rPr>
              <w:t>s</w:t>
            </w:r>
            <w:r w:rsidRPr="006D3861">
              <w:rPr>
                <w:rFonts w:ascii="Arial" w:hAnsi="Arial" w:cs="Arial"/>
                <w:bCs/>
                <w:iCs/>
              </w:rPr>
              <w:t xml:space="preserve"> A,</w:t>
            </w:r>
            <w:r w:rsidR="00EA2FF7" w:rsidRPr="006D3861">
              <w:rPr>
                <w:rFonts w:ascii="Arial" w:hAnsi="Arial" w:cs="Arial"/>
                <w:bCs/>
                <w:iCs/>
              </w:rPr>
              <w:t xml:space="preserve"> B,</w:t>
            </w:r>
            <w:r w:rsidRPr="006D3861">
              <w:rPr>
                <w:rFonts w:ascii="Arial" w:hAnsi="Arial" w:cs="Arial"/>
                <w:bCs/>
                <w:iCs/>
              </w:rPr>
              <w:t xml:space="preserve"> C, and E to achieve the goals of the RFA.</w:t>
            </w:r>
          </w:p>
          <w:bookmarkEnd w:id="4"/>
          <w:p w14:paraId="58289F51" w14:textId="00EAA2BC" w:rsidR="004C1D41" w:rsidRPr="00724DE7" w:rsidRDefault="004C1D41" w:rsidP="00A55F68">
            <w:pPr>
              <w:pStyle w:val="ListParagraph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0DEF2A4E" w14:textId="77777777" w:rsidR="006D3861" w:rsidRDefault="006D3861" w:rsidP="006D3861">
      <w:pPr>
        <w:rPr>
          <w:rFonts w:ascii="Arial" w:hAnsi="Arial" w:cs="Arial"/>
          <w:color w:val="FF0000"/>
          <w:sz w:val="22"/>
          <w:szCs w:val="22"/>
        </w:rPr>
      </w:pPr>
      <w:bookmarkStart w:id="5" w:name="_Hlk522107030"/>
      <w:bookmarkStart w:id="6" w:name="_Hlk214614154"/>
    </w:p>
    <w:p w14:paraId="143D16BE" w14:textId="0413FD75" w:rsidR="006D3861" w:rsidRPr="00903548" w:rsidRDefault="006D3861" w:rsidP="006D3861">
      <w:pPr>
        <w:rPr>
          <w:rFonts w:ascii="Arial" w:hAnsi="Arial" w:cs="Arial"/>
          <w:bCs/>
          <w:sz w:val="22"/>
          <w:szCs w:val="22"/>
        </w:rPr>
      </w:pPr>
      <w:r w:rsidRPr="009211BB">
        <w:rPr>
          <w:rFonts w:ascii="Arial" w:hAnsi="Arial" w:cs="Arial"/>
          <w:b/>
          <w:bCs/>
          <w:color w:val="C00000"/>
          <w:sz w:val="22"/>
          <w:szCs w:val="22"/>
        </w:rPr>
        <w:t>Instructions:</w:t>
      </w:r>
      <w:r w:rsidRPr="009211BB">
        <w:rPr>
          <w:rFonts w:ascii="Arial" w:hAnsi="Arial" w:cs="Arial"/>
          <w:color w:val="C00000"/>
          <w:sz w:val="22"/>
          <w:szCs w:val="22"/>
        </w:rPr>
        <w:t xml:space="preserve"> </w:t>
      </w:r>
      <w:bookmarkEnd w:id="5"/>
      <w:r w:rsidRPr="00903548">
        <w:rPr>
          <w:rFonts w:ascii="Arial" w:hAnsi="Arial" w:cs="Arial"/>
          <w:sz w:val="22"/>
          <w:szCs w:val="22"/>
        </w:rPr>
        <w:t xml:space="preserve">For the </w:t>
      </w:r>
      <w:r>
        <w:rPr>
          <w:rFonts w:ascii="Arial" w:hAnsi="Arial" w:cs="Arial"/>
          <w:sz w:val="22"/>
          <w:szCs w:val="22"/>
        </w:rPr>
        <w:t>SFS</w:t>
      </w:r>
      <w:r w:rsidRPr="00903548">
        <w:rPr>
          <w:rFonts w:ascii="Arial" w:hAnsi="Arial" w:cs="Arial"/>
          <w:sz w:val="22"/>
          <w:szCs w:val="22"/>
        </w:rPr>
        <w:t xml:space="preserve"> </w:t>
      </w:r>
      <w:r w:rsidRPr="00903548">
        <w:rPr>
          <w:rFonts w:ascii="Arial" w:hAnsi="Arial" w:cs="Arial"/>
          <w:b/>
          <w:sz w:val="22"/>
          <w:szCs w:val="22"/>
        </w:rPr>
        <w:t>Work Plan Project Summary</w:t>
      </w:r>
      <w:r w:rsidRPr="00903548">
        <w:rPr>
          <w:rFonts w:ascii="Arial" w:hAnsi="Arial" w:cs="Arial"/>
          <w:sz w:val="22"/>
          <w:szCs w:val="22"/>
        </w:rPr>
        <w:t xml:space="preserve">, applicants are instructed to insert the Project Summary as listed above. </w:t>
      </w:r>
      <w:r w:rsidRPr="00903548">
        <w:rPr>
          <w:rFonts w:ascii="Arial" w:hAnsi="Arial" w:cs="Arial"/>
          <w:bCs/>
          <w:sz w:val="22"/>
          <w:szCs w:val="22"/>
        </w:rPr>
        <w:t>Any additional Project Summary entered in th</w:t>
      </w:r>
      <w:r>
        <w:rPr>
          <w:rFonts w:ascii="Arial" w:hAnsi="Arial" w:cs="Arial"/>
          <w:bCs/>
          <w:sz w:val="22"/>
          <w:szCs w:val="22"/>
        </w:rPr>
        <w:t>is</w:t>
      </w:r>
      <w:r w:rsidRPr="00903548">
        <w:rPr>
          <w:rFonts w:ascii="Arial" w:hAnsi="Arial" w:cs="Arial"/>
          <w:bCs/>
          <w:sz w:val="22"/>
          <w:szCs w:val="22"/>
        </w:rPr>
        <w:t xml:space="preserve"> area </w:t>
      </w:r>
      <w:r w:rsidRPr="00F11645">
        <w:rPr>
          <w:rFonts w:ascii="Arial" w:hAnsi="Arial" w:cs="Arial"/>
          <w:b/>
          <w:i/>
          <w:iCs/>
          <w:sz w:val="22"/>
          <w:szCs w:val="22"/>
        </w:rPr>
        <w:t>will not</w:t>
      </w:r>
      <w:r w:rsidRPr="00903548">
        <w:rPr>
          <w:rFonts w:ascii="Arial" w:hAnsi="Arial" w:cs="Arial"/>
          <w:bCs/>
          <w:sz w:val="22"/>
          <w:szCs w:val="22"/>
        </w:rPr>
        <w:t xml:space="preserve"> be considered or scored by reviewers of your application.</w:t>
      </w:r>
    </w:p>
    <w:p w14:paraId="069E2E40" w14:textId="77777777" w:rsidR="006D3861" w:rsidRPr="00903548" w:rsidRDefault="006D3861" w:rsidP="006D3861">
      <w:pPr>
        <w:keepNext/>
        <w:tabs>
          <w:tab w:val="left" w:pos="540"/>
          <w:tab w:val="left" w:pos="3960"/>
          <w:tab w:val="left" w:pos="5220"/>
          <w:tab w:val="left" w:pos="7110"/>
        </w:tabs>
        <w:ind w:right="-90"/>
        <w:rPr>
          <w:rFonts w:ascii="Arial" w:hAnsi="Arial" w:cs="Arial"/>
          <w:bCs/>
          <w:sz w:val="22"/>
          <w:szCs w:val="22"/>
        </w:rPr>
      </w:pPr>
    </w:p>
    <w:p w14:paraId="7D60FBB4" w14:textId="2C581C0B" w:rsidR="006D3861" w:rsidRPr="00903548" w:rsidRDefault="006D3861" w:rsidP="006D3861">
      <w:pPr>
        <w:keepNext/>
        <w:tabs>
          <w:tab w:val="left" w:pos="540"/>
          <w:tab w:val="left" w:pos="3960"/>
          <w:tab w:val="left" w:pos="5220"/>
          <w:tab w:val="left" w:pos="7110"/>
        </w:tabs>
        <w:ind w:right="-90"/>
        <w:rPr>
          <w:rFonts w:ascii="Arial" w:hAnsi="Arial" w:cs="Arial"/>
          <w:bCs/>
          <w:sz w:val="22"/>
          <w:szCs w:val="22"/>
        </w:rPr>
      </w:pPr>
      <w:r w:rsidRPr="00903548">
        <w:rPr>
          <w:rFonts w:ascii="Arial" w:hAnsi="Arial" w:cs="Arial"/>
          <w:sz w:val="22"/>
          <w:szCs w:val="22"/>
        </w:rPr>
        <w:t xml:space="preserve">Funded applicants will be held to the Objective, Tasks, and Performance Measures listed in </w:t>
      </w:r>
      <w:r w:rsidRPr="00806C66">
        <w:rPr>
          <w:rFonts w:ascii="Arial" w:hAnsi="Arial" w:cs="Arial"/>
          <w:b/>
          <w:sz w:val="22"/>
          <w:szCs w:val="22"/>
        </w:rPr>
        <w:t>Attachment</w:t>
      </w:r>
      <w:r w:rsidR="00E75470" w:rsidRPr="00806C66">
        <w:rPr>
          <w:rFonts w:ascii="Arial" w:hAnsi="Arial" w:cs="Arial"/>
          <w:b/>
          <w:sz w:val="22"/>
          <w:szCs w:val="22"/>
        </w:rPr>
        <w:t xml:space="preserve"> 11</w:t>
      </w:r>
      <w:r w:rsidRPr="00806C66">
        <w:rPr>
          <w:rFonts w:ascii="Arial" w:hAnsi="Arial" w:cs="Arial"/>
          <w:b/>
          <w:sz w:val="22"/>
          <w:szCs w:val="22"/>
        </w:rPr>
        <w:t>: Work Plan</w:t>
      </w:r>
      <w:r w:rsidR="00E75470" w:rsidRPr="00806C66">
        <w:rPr>
          <w:rFonts w:ascii="Arial" w:hAnsi="Arial" w:cs="Arial"/>
          <w:b/>
          <w:sz w:val="22"/>
          <w:szCs w:val="22"/>
        </w:rPr>
        <w:t xml:space="preserve"> - Component D</w:t>
      </w:r>
      <w:r w:rsidRPr="00806C66">
        <w:rPr>
          <w:rFonts w:ascii="Arial" w:hAnsi="Arial" w:cs="Arial"/>
          <w:b/>
          <w:sz w:val="22"/>
          <w:szCs w:val="22"/>
        </w:rPr>
        <w:t>.</w:t>
      </w:r>
      <w:r w:rsidRPr="00903548">
        <w:rPr>
          <w:rFonts w:ascii="Arial" w:hAnsi="Arial" w:cs="Arial"/>
          <w:bCs/>
          <w:sz w:val="22"/>
          <w:szCs w:val="22"/>
        </w:rPr>
        <w:t xml:space="preserve"> Applicants are </w:t>
      </w:r>
      <w:r w:rsidRPr="00F11645">
        <w:rPr>
          <w:rFonts w:ascii="Arial" w:hAnsi="Arial" w:cs="Arial"/>
          <w:bCs/>
          <w:sz w:val="22"/>
          <w:szCs w:val="22"/>
        </w:rPr>
        <w:t xml:space="preserve">not </w:t>
      </w:r>
      <w:r w:rsidRPr="00903548">
        <w:rPr>
          <w:rFonts w:ascii="Arial" w:hAnsi="Arial" w:cs="Arial"/>
          <w:bCs/>
          <w:sz w:val="22"/>
          <w:szCs w:val="22"/>
        </w:rPr>
        <w:t xml:space="preserve">required to enter any Objectives, Tasks, or Performance Measures into the </w:t>
      </w:r>
      <w:r>
        <w:rPr>
          <w:rFonts w:ascii="Arial" w:hAnsi="Arial" w:cs="Arial"/>
          <w:bCs/>
          <w:sz w:val="22"/>
          <w:szCs w:val="22"/>
        </w:rPr>
        <w:t>SFS</w:t>
      </w:r>
      <w:r w:rsidRPr="00903548">
        <w:rPr>
          <w:rFonts w:ascii="Arial" w:hAnsi="Arial" w:cs="Arial"/>
          <w:bCs/>
          <w:sz w:val="22"/>
          <w:szCs w:val="22"/>
        </w:rPr>
        <w:t xml:space="preserve"> Work Plan.</w:t>
      </w:r>
    </w:p>
    <w:bookmarkEnd w:id="6"/>
    <w:p w14:paraId="072CBEFA" w14:textId="77777777" w:rsidR="00597162" w:rsidRDefault="00597162" w:rsidP="009E4AE9">
      <w:pPr>
        <w:jc w:val="center"/>
        <w:rPr>
          <w:rFonts w:ascii="Arial" w:hAnsi="Arial" w:cs="Arial"/>
          <w:b/>
          <w:sz w:val="22"/>
          <w:szCs w:val="22"/>
        </w:rPr>
      </w:pPr>
    </w:p>
    <w:p w14:paraId="2C24E38A" w14:textId="1F7833A0" w:rsidR="00B51129" w:rsidRPr="00C438F5" w:rsidRDefault="00597162" w:rsidP="00B51129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51129" w:rsidRPr="00C438F5">
        <w:rPr>
          <w:rFonts w:ascii="Arial" w:hAnsi="Arial" w:cs="Arial"/>
          <w:b/>
          <w:sz w:val="24"/>
          <w:szCs w:val="24"/>
        </w:rPr>
        <w:lastRenderedPageBreak/>
        <w:t xml:space="preserve">Attachment </w:t>
      </w:r>
      <w:r w:rsidR="00E75470">
        <w:rPr>
          <w:rFonts w:ascii="Arial" w:hAnsi="Arial" w:cs="Arial"/>
          <w:b/>
          <w:sz w:val="24"/>
          <w:szCs w:val="24"/>
        </w:rPr>
        <w:t>11</w:t>
      </w:r>
      <w:r w:rsidR="00B51129" w:rsidRPr="00C438F5">
        <w:rPr>
          <w:rFonts w:ascii="Arial" w:hAnsi="Arial" w:cs="Arial"/>
          <w:b/>
          <w:sz w:val="24"/>
          <w:szCs w:val="24"/>
        </w:rPr>
        <w:t xml:space="preserve"> – Work Plan – Component </w:t>
      </w:r>
      <w:r w:rsidR="00B51129">
        <w:rPr>
          <w:rFonts w:ascii="Arial" w:hAnsi="Arial" w:cs="Arial"/>
          <w:b/>
          <w:sz w:val="24"/>
          <w:szCs w:val="24"/>
        </w:rPr>
        <w:t>D</w:t>
      </w:r>
    </w:p>
    <w:p w14:paraId="4C0D9A83" w14:textId="77777777" w:rsidR="009E4AE9" w:rsidRPr="008C2AD6" w:rsidRDefault="009E4AE9" w:rsidP="009E4AE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C2AD6">
        <w:rPr>
          <w:rFonts w:ascii="Arial" w:hAnsi="Arial" w:cs="Arial"/>
          <w:b/>
          <w:i/>
          <w:sz w:val="22"/>
          <w:szCs w:val="22"/>
        </w:rPr>
        <w:t>DETAIL</w:t>
      </w:r>
    </w:p>
    <w:p w14:paraId="40ED70BA" w14:textId="77777777" w:rsidR="009E4AE9" w:rsidRPr="008C2AD6" w:rsidRDefault="009E4AE9" w:rsidP="009E4AE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AA6021" w:rsidRPr="008C2AD6" w14:paraId="18EF85FD" w14:textId="77777777" w:rsidTr="59B083C6">
        <w:tc>
          <w:tcPr>
            <w:tcW w:w="3618" w:type="dxa"/>
            <w:shd w:val="clear" w:color="auto" w:fill="BFBFBF" w:themeFill="background1" w:themeFillShade="BF"/>
          </w:tcPr>
          <w:p w14:paraId="700A60F1" w14:textId="77777777" w:rsidR="00AA6021" w:rsidRPr="008C2AD6" w:rsidRDefault="00AA6021" w:rsidP="009E4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73C16A00" w14:textId="77777777" w:rsidR="00AA6021" w:rsidRPr="008C2AD6" w:rsidRDefault="00AA6021" w:rsidP="009E4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0199CB9D" w14:textId="77777777" w:rsidR="00691FC6" w:rsidRPr="008C2AD6" w:rsidRDefault="00691FC6" w:rsidP="009E4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0424F59F" w14:textId="77777777" w:rsidR="00AA6021" w:rsidRPr="008C2AD6" w:rsidRDefault="00AA6021" w:rsidP="009E4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6A40FC" w:rsidRPr="008C2AD6" w14:paraId="480518FF" w14:textId="77777777" w:rsidTr="006A40FC">
        <w:trPr>
          <w:trHeight w:val="720"/>
        </w:trPr>
        <w:tc>
          <w:tcPr>
            <w:tcW w:w="3618" w:type="dxa"/>
            <w:vMerge w:val="restart"/>
          </w:tcPr>
          <w:p w14:paraId="37270E6C" w14:textId="76D9AFD5" w:rsidR="006A40FC" w:rsidRPr="006D3861" w:rsidRDefault="006A40FC" w:rsidP="009E4A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7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1: </w:t>
            </w:r>
            <w:r w:rsidRPr="006142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Establish a </w:t>
            </w:r>
            <w:r w:rsidR="006D3861" w:rsidRPr="006D38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New York State Peer Worker </w:t>
            </w:r>
            <w:r w:rsidRPr="00614227">
              <w:rPr>
                <w:rFonts w:ascii="Arial" w:hAnsi="Arial" w:cs="Arial"/>
                <w:b/>
                <w:bCs/>
                <w:sz w:val="22"/>
                <w:szCs w:val="22"/>
              </w:rPr>
              <w:t>Certification Academic Center (</w:t>
            </w:r>
            <w:r w:rsidR="006D3861">
              <w:rPr>
                <w:rFonts w:ascii="Arial" w:hAnsi="Arial" w:cs="Arial"/>
                <w:b/>
                <w:bCs/>
                <w:sz w:val="22"/>
                <w:szCs w:val="22"/>
              </w:rPr>
              <w:t>NYS</w:t>
            </w:r>
            <w:r w:rsidRPr="00614227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6D3861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614227">
              <w:rPr>
                <w:rFonts w:ascii="Arial" w:hAnsi="Arial" w:cs="Arial"/>
                <w:b/>
                <w:bCs/>
                <w:sz w:val="22"/>
                <w:szCs w:val="22"/>
              </w:rPr>
              <w:t>CAC).</w:t>
            </w:r>
          </w:p>
          <w:p w14:paraId="37F3E839" w14:textId="585C744C" w:rsidR="006A40FC" w:rsidRPr="008C2AD6" w:rsidRDefault="006A40FC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38174A1E" w14:textId="3E707FB7" w:rsidR="006A40FC" w:rsidRPr="008C2AD6" w:rsidRDefault="006A40FC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592780">
              <w:rPr>
                <w:rFonts w:ascii="Arial" w:hAnsi="Arial" w:cs="Arial"/>
                <w:sz w:val="22"/>
                <w:szCs w:val="22"/>
              </w:rPr>
              <w:t>1.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Hire and maintain qualified staff to meet the expectations of the program, including </w:t>
            </w:r>
            <w:r>
              <w:rPr>
                <w:rFonts w:ascii="Arial" w:hAnsi="Arial" w:cs="Arial"/>
                <w:sz w:val="22"/>
                <w:szCs w:val="22"/>
              </w:rPr>
              <w:t xml:space="preserve">Program Director/Senior Staff,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>
              <w:rPr>
                <w:rFonts w:ascii="Arial" w:hAnsi="Arial" w:cs="Arial"/>
                <w:sz w:val="22"/>
                <w:szCs w:val="22"/>
              </w:rPr>
              <w:t xml:space="preserve">Peer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Worker </w:t>
            </w:r>
            <w:r>
              <w:rPr>
                <w:rFonts w:ascii="Arial" w:hAnsi="Arial" w:cs="Arial"/>
                <w:sz w:val="22"/>
                <w:szCs w:val="22"/>
              </w:rPr>
              <w:t>Certification Coordinator and administrative support</w:t>
            </w:r>
            <w:r w:rsidRPr="008C2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15826FBB" w14:textId="6492CE2F" w:rsidR="006A40FC" w:rsidRPr="008C2AD6" w:rsidRDefault="006A40FC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1.1.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Qualified Program </w:t>
            </w:r>
            <w:r>
              <w:rPr>
                <w:rFonts w:ascii="Arial" w:hAnsi="Arial" w:cs="Arial"/>
                <w:sz w:val="22"/>
                <w:szCs w:val="22"/>
              </w:rPr>
              <w:t>Director/Senior Staff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is in place to provide programmatic and fiscal oversight throughout the contract period.</w:t>
            </w:r>
          </w:p>
        </w:tc>
      </w:tr>
      <w:tr w:rsidR="006A40FC" w:rsidRPr="008C2AD6" w14:paraId="1AAFE051" w14:textId="77777777" w:rsidTr="006A40FC">
        <w:trPr>
          <w:trHeight w:val="720"/>
        </w:trPr>
        <w:tc>
          <w:tcPr>
            <w:tcW w:w="3618" w:type="dxa"/>
            <w:vMerge/>
          </w:tcPr>
          <w:p w14:paraId="069CD418" w14:textId="77777777" w:rsidR="006A40FC" w:rsidRPr="008C2AD6" w:rsidRDefault="006A40FC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009823B8" w14:textId="77777777" w:rsidR="006A40FC" w:rsidRPr="008C2AD6" w:rsidRDefault="006A40FC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291B3EA" w14:textId="7A7B7467" w:rsidR="006A40FC" w:rsidRPr="008C2AD6" w:rsidRDefault="006A40FC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1.2.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Qualified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 w:rsidRPr="00B21577">
              <w:rPr>
                <w:rFonts w:ascii="Arial" w:hAnsi="Arial" w:cs="Arial"/>
                <w:sz w:val="22"/>
                <w:szCs w:val="22"/>
              </w:rPr>
              <w:t xml:space="preserve">Peer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Worker </w:t>
            </w:r>
            <w:r w:rsidRPr="00B21577">
              <w:rPr>
                <w:rFonts w:ascii="Arial" w:hAnsi="Arial" w:cs="Arial"/>
                <w:sz w:val="22"/>
                <w:szCs w:val="22"/>
              </w:rPr>
              <w:t>Certification Coordinator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is in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place to </w:t>
            </w:r>
            <w:r>
              <w:rPr>
                <w:rFonts w:ascii="Arial" w:hAnsi="Arial" w:cs="Arial"/>
                <w:sz w:val="22"/>
                <w:szCs w:val="22"/>
              </w:rPr>
              <w:t>assist with navigation of the certification process.</w:t>
            </w:r>
          </w:p>
        </w:tc>
      </w:tr>
      <w:tr w:rsidR="006A40FC" w:rsidRPr="008C2AD6" w14:paraId="084AB491" w14:textId="77777777" w:rsidTr="006A40FC">
        <w:trPr>
          <w:trHeight w:val="864"/>
        </w:trPr>
        <w:tc>
          <w:tcPr>
            <w:tcW w:w="3618" w:type="dxa"/>
            <w:vMerge/>
          </w:tcPr>
          <w:p w14:paraId="20BD202A" w14:textId="77777777" w:rsidR="006A40FC" w:rsidRPr="008C2AD6" w:rsidRDefault="006A40FC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1287BE35" w14:textId="77777777" w:rsidR="006A40FC" w:rsidRPr="008C2AD6" w:rsidRDefault="006A40FC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C98ADA6" w14:textId="7BAE1BEA" w:rsidR="006A40FC" w:rsidRPr="008C2AD6" w:rsidRDefault="006A40FC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1.3.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Administrative staff are in place to support the activities of th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>
              <w:rPr>
                <w:rFonts w:ascii="Arial" w:hAnsi="Arial" w:cs="Arial"/>
                <w:sz w:val="22"/>
                <w:szCs w:val="22"/>
              </w:rPr>
              <w:t xml:space="preserve">Peer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Worker </w:t>
            </w:r>
            <w:r>
              <w:rPr>
                <w:rFonts w:ascii="Arial" w:hAnsi="Arial" w:cs="Arial"/>
                <w:sz w:val="22"/>
                <w:szCs w:val="22"/>
              </w:rPr>
              <w:t>Certification Academic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C2AD6">
              <w:rPr>
                <w:rFonts w:ascii="Arial" w:hAnsi="Arial" w:cs="Arial"/>
                <w:sz w:val="22"/>
                <w:szCs w:val="22"/>
              </w:rPr>
              <w:t>enter throughout the contract period.</w:t>
            </w:r>
          </w:p>
        </w:tc>
      </w:tr>
      <w:tr w:rsidR="007701C3" w:rsidRPr="008C2AD6" w14:paraId="53A4EF08" w14:textId="77777777" w:rsidTr="007701C3">
        <w:trPr>
          <w:trHeight w:val="1296"/>
        </w:trPr>
        <w:tc>
          <w:tcPr>
            <w:tcW w:w="3618" w:type="dxa"/>
            <w:vMerge/>
          </w:tcPr>
          <w:p w14:paraId="4147E935" w14:textId="77777777" w:rsidR="007701C3" w:rsidRPr="008C2AD6" w:rsidRDefault="007701C3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34471C68" w14:textId="4D8C0B08" w:rsidR="007701C3" w:rsidRPr="008C2AD6" w:rsidRDefault="007701C3" w:rsidP="009E4AE9">
            <w:pPr>
              <w:rPr>
                <w:rFonts w:ascii="Arial" w:hAnsi="Arial" w:cs="Arial"/>
                <w:sz w:val="22"/>
                <w:szCs w:val="22"/>
              </w:rPr>
            </w:pPr>
            <w:r w:rsidRPr="007A2476"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 w:rsidRPr="007A2476">
              <w:rPr>
                <w:rFonts w:ascii="Arial" w:hAnsi="Arial" w:cs="Arial"/>
                <w:sz w:val="22"/>
                <w:szCs w:val="22"/>
              </w:rPr>
              <w:t xml:space="preserve"> Develop, implement, and maintain clear and comprehensive policies and procedures for the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 w:rsidRPr="007A2476">
              <w:rPr>
                <w:rFonts w:ascii="Arial" w:hAnsi="Arial" w:cs="Arial"/>
                <w:sz w:val="22"/>
                <w:szCs w:val="22"/>
              </w:rPr>
              <w:t xml:space="preserve">Peer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Worker </w:t>
            </w:r>
            <w:r w:rsidRPr="007A2476">
              <w:rPr>
                <w:rFonts w:ascii="Arial" w:hAnsi="Arial" w:cs="Arial"/>
                <w:sz w:val="22"/>
                <w:szCs w:val="22"/>
              </w:rPr>
              <w:t>Certification Academic Center.</w:t>
            </w:r>
          </w:p>
        </w:tc>
        <w:tc>
          <w:tcPr>
            <w:tcW w:w="4950" w:type="dxa"/>
          </w:tcPr>
          <w:p w14:paraId="04BCA224" w14:textId="3AAB0BF3" w:rsidR="007701C3" w:rsidRPr="008C2AD6" w:rsidRDefault="007701C3" w:rsidP="009E4AE9">
            <w:pPr>
              <w:rPr>
                <w:rFonts w:ascii="Arial" w:hAnsi="Arial" w:cs="Arial"/>
                <w:sz w:val="22"/>
                <w:szCs w:val="22"/>
              </w:rPr>
            </w:pPr>
            <w:r w:rsidRPr="007A2476"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2.1.</w:t>
            </w:r>
            <w:r w:rsidRPr="007A24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 w:rsidRPr="007A2476">
              <w:rPr>
                <w:rFonts w:ascii="Arial" w:hAnsi="Arial" w:cs="Arial"/>
                <w:sz w:val="22"/>
                <w:szCs w:val="22"/>
              </w:rPr>
              <w:t xml:space="preserve">Peer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Worker </w:t>
            </w:r>
            <w:r w:rsidRPr="007A2476">
              <w:rPr>
                <w:rFonts w:ascii="Arial" w:hAnsi="Arial" w:cs="Arial"/>
                <w:sz w:val="22"/>
                <w:szCs w:val="22"/>
              </w:rPr>
              <w:t xml:space="preserve">Certification Academic Center policies and procedures describe </w:t>
            </w:r>
            <w:r w:rsidR="006D3861">
              <w:rPr>
                <w:rFonts w:ascii="Arial" w:hAnsi="Arial" w:cs="Arial"/>
                <w:sz w:val="22"/>
                <w:szCs w:val="22"/>
              </w:rPr>
              <w:t>New York State P</w:t>
            </w:r>
            <w:r w:rsidRPr="007A2476">
              <w:rPr>
                <w:rFonts w:ascii="Arial" w:hAnsi="Arial" w:cs="Arial"/>
                <w:sz w:val="22"/>
                <w:szCs w:val="22"/>
              </w:rPr>
              <w:t xml:space="preserve">eer </w:t>
            </w:r>
            <w:r w:rsidR="006D3861">
              <w:rPr>
                <w:rFonts w:ascii="Arial" w:hAnsi="Arial" w:cs="Arial"/>
                <w:sz w:val="22"/>
                <w:szCs w:val="22"/>
              </w:rPr>
              <w:t>W</w:t>
            </w:r>
            <w:r w:rsidRPr="007A2476">
              <w:rPr>
                <w:rFonts w:ascii="Arial" w:hAnsi="Arial" w:cs="Arial"/>
                <w:sz w:val="22"/>
                <w:szCs w:val="22"/>
              </w:rPr>
              <w:t>orker</w:t>
            </w:r>
            <w:r>
              <w:rPr>
                <w:rFonts w:ascii="Arial" w:hAnsi="Arial" w:cs="Arial"/>
                <w:sz w:val="22"/>
                <w:szCs w:val="22"/>
              </w:rPr>
              <w:t xml:space="preserve"> certification and renewal process including</w:t>
            </w:r>
            <w:r w:rsidRPr="007A2476">
              <w:rPr>
                <w:rFonts w:ascii="Arial" w:hAnsi="Arial" w:cs="Arial"/>
                <w:sz w:val="22"/>
                <w:szCs w:val="22"/>
              </w:rPr>
              <w:t xml:space="preserve"> continuing education credits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requirements</w:t>
            </w:r>
            <w:r w:rsidRPr="007A247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7A2476">
              <w:rPr>
                <w:rFonts w:ascii="Arial" w:hAnsi="Arial" w:cs="Arial"/>
                <w:sz w:val="22"/>
                <w:szCs w:val="22"/>
              </w:rPr>
              <w:t xml:space="preserve">eview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7A2476">
              <w:rPr>
                <w:rFonts w:ascii="Arial" w:hAnsi="Arial" w:cs="Arial"/>
                <w:sz w:val="22"/>
                <w:szCs w:val="22"/>
              </w:rPr>
              <w:t>oard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procedures</w:t>
            </w:r>
            <w:r w:rsidRPr="007A2476">
              <w:rPr>
                <w:rFonts w:ascii="Arial" w:hAnsi="Arial" w:cs="Arial"/>
                <w:sz w:val="22"/>
                <w:szCs w:val="22"/>
              </w:rPr>
              <w:t>,</w:t>
            </w:r>
            <w:r w:rsidR="00423E77">
              <w:rPr>
                <w:rFonts w:ascii="Arial" w:hAnsi="Arial" w:cs="Arial"/>
                <w:sz w:val="22"/>
                <w:szCs w:val="22"/>
              </w:rPr>
              <w:t xml:space="preserve"> storage of records,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7A2476">
              <w:rPr>
                <w:rFonts w:ascii="Arial" w:hAnsi="Arial" w:cs="Arial"/>
                <w:sz w:val="22"/>
                <w:szCs w:val="22"/>
              </w:rPr>
              <w:t>rievance</w:t>
            </w:r>
            <w:r>
              <w:rPr>
                <w:rFonts w:ascii="Arial" w:hAnsi="Arial" w:cs="Arial"/>
                <w:sz w:val="22"/>
                <w:szCs w:val="22"/>
              </w:rPr>
              <w:t xml:space="preserve"> policy, etc.</w:t>
            </w:r>
            <w:r w:rsidRPr="007A24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A40FC" w:rsidRPr="008C2AD6" w14:paraId="33124B31" w14:textId="77777777" w:rsidTr="001F3A59">
        <w:trPr>
          <w:trHeight w:val="720"/>
        </w:trPr>
        <w:tc>
          <w:tcPr>
            <w:tcW w:w="3618" w:type="dxa"/>
            <w:vMerge/>
          </w:tcPr>
          <w:p w14:paraId="39B679C7" w14:textId="77777777" w:rsidR="006A40FC" w:rsidRPr="008C2AD6" w:rsidRDefault="006A40FC" w:rsidP="00C06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286A95BF" w14:textId="42E2BE2C" w:rsidR="006A40FC" w:rsidRPr="0061784F" w:rsidRDefault="006A40FC" w:rsidP="00C060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r>
              <w:rPr>
                <w:rFonts w:ascii="Arial" w:hAnsi="Arial" w:cs="Arial"/>
                <w:sz w:val="22"/>
                <w:szCs w:val="22"/>
              </w:rPr>
              <w:t>are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7" w:name="_Hlk206771676"/>
            <w:r w:rsidRPr="002B2670">
              <w:rPr>
                <w:rFonts w:ascii="Arial" w:hAnsi="Arial" w:cs="Arial"/>
                <w:sz w:val="22"/>
                <w:szCs w:val="22"/>
              </w:rPr>
              <w:t>familiar with relevant N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Pr="002B2670">
              <w:rPr>
                <w:rFonts w:ascii="Arial" w:hAnsi="Arial" w:cs="Arial"/>
                <w:sz w:val="22"/>
                <w:szCs w:val="22"/>
              </w:rPr>
              <w:t>Y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Pr="002B2670">
              <w:rPr>
                <w:rFonts w:ascii="Arial" w:hAnsi="Arial" w:cs="Arial"/>
                <w:sz w:val="22"/>
                <w:szCs w:val="22"/>
              </w:rPr>
              <w:t>S</w:t>
            </w:r>
            <w:r w:rsidR="00C71390">
              <w:rPr>
                <w:rFonts w:ascii="Arial" w:hAnsi="Arial" w:cs="Arial"/>
                <w:sz w:val="22"/>
                <w:szCs w:val="22"/>
              </w:rPr>
              <w:t>tate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clinical guidelines and policies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2B2670">
              <w:rPr>
                <w:rFonts w:ascii="Arial" w:hAnsi="Arial" w:cs="Arial"/>
                <w:sz w:val="22"/>
                <w:szCs w:val="22"/>
              </w:rPr>
              <w:t>principles of health equity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8" w:name="_Hlk206851677"/>
            <w:r w:rsidRPr="002B2670">
              <w:rPr>
                <w:rFonts w:ascii="Arial" w:hAnsi="Arial" w:cs="Arial"/>
                <w:sz w:val="22"/>
                <w:szCs w:val="22"/>
              </w:rPr>
              <w:t>harm reduction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trauma-informed care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cultural humility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and effective communication.</w:t>
            </w:r>
            <w:bookmarkEnd w:id="7"/>
            <w:bookmarkEnd w:id="8"/>
          </w:p>
        </w:tc>
        <w:tc>
          <w:tcPr>
            <w:tcW w:w="4950" w:type="dxa"/>
          </w:tcPr>
          <w:p w14:paraId="1BFF7AAF" w14:textId="297F082E" w:rsidR="006A40FC" w:rsidRPr="00994B59" w:rsidRDefault="006A40FC" w:rsidP="00C060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3.1.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670">
              <w:rPr>
                <w:rFonts w:ascii="Arial" w:hAnsi="Arial" w:cs="Arial"/>
                <w:sz w:val="22"/>
                <w:szCs w:val="22"/>
              </w:rPr>
              <w:t>Attendance at staff development and other relevant opportunities are documented in monthly report.</w:t>
            </w:r>
          </w:p>
        </w:tc>
      </w:tr>
      <w:tr w:rsidR="00FE47C3" w:rsidRPr="008C2AD6" w14:paraId="191BD045" w14:textId="77777777" w:rsidTr="001F3A59">
        <w:trPr>
          <w:trHeight w:val="720"/>
        </w:trPr>
        <w:tc>
          <w:tcPr>
            <w:tcW w:w="3618" w:type="dxa"/>
            <w:vMerge/>
          </w:tcPr>
          <w:p w14:paraId="62E86673" w14:textId="77777777" w:rsidR="00FE47C3" w:rsidRPr="008C2AD6" w:rsidRDefault="00FE47C3" w:rsidP="00C06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08AF3694" w14:textId="004722A7" w:rsidR="00FE47C3" w:rsidRDefault="00FE47C3" w:rsidP="00C060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4.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r>
              <w:rPr>
                <w:rFonts w:ascii="Arial" w:hAnsi="Arial" w:cs="Arial"/>
                <w:sz w:val="22"/>
                <w:szCs w:val="22"/>
              </w:rPr>
              <w:t>are familiar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the learning management and </w:t>
            </w:r>
            <w:r w:rsidR="006D3861">
              <w:rPr>
                <w:rFonts w:ascii="Arial" w:hAnsi="Arial" w:cs="Arial"/>
                <w:sz w:val="22"/>
                <w:szCs w:val="22"/>
              </w:rPr>
              <w:t>New York State P</w:t>
            </w:r>
            <w:r>
              <w:rPr>
                <w:rFonts w:ascii="Arial" w:hAnsi="Arial" w:cs="Arial"/>
                <w:sz w:val="22"/>
                <w:szCs w:val="22"/>
              </w:rPr>
              <w:t xml:space="preserve">eer 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Worker </w:t>
            </w:r>
            <w:r>
              <w:rPr>
                <w:rFonts w:ascii="Arial" w:hAnsi="Arial" w:cs="Arial"/>
                <w:sz w:val="22"/>
                <w:szCs w:val="22"/>
              </w:rPr>
              <w:t>certification management systems.</w:t>
            </w:r>
          </w:p>
        </w:tc>
        <w:tc>
          <w:tcPr>
            <w:tcW w:w="4950" w:type="dxa"/>
          </w:tcPr>
          <w:p w14:paraId="44CD755A" w14:textId="11B9E8DB" w:rsidR="00FE47C3" w:rsidRDefault="00FE47C3" w:rsidP="00C060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4.1.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r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operate all functions of </w:t>
            </w:r>
            <w:r>
              <w:rPr>
                <w:rFonts w:ascii="Arial" w:hAnsi="Arial" w:cs="Arial"/>
                <w:sz w:val="22"/>
                <w:szCs w:val="22"/>
              </w:rPr>
              <w:t>hivtrainin</w:t>
            </w:r>
            <w:r w:rsidR="006D3861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ny.org, peer certification application and </w:t>
            </w:r>
            <w:r w:rsidR="00423E77">
              <w:rPr>
                <w:rFonts w:ascii="Arial" w:hAnsi="Arial" w:cs="Arial"/>
                <w:sz w:val="22"/>
                <w:szCs w:val="22"/>
              </w:rPr>
              <w:t>other relevant applications</w:t>
            </w:r>
            <w:r w:rsidRPr="008C2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40FC" w:rsidRPr="008C2AD6" w14:paraId="06D0BCE6" w14:textId="77777777" w:rsidTr="001F3A59">
        <w:trPr>
          <w:trHeight w:val="720"/>
        </w:trPr>
        <w:tc>
          <w:tcPr>
            <w:tcW w:w="3618" w:type="dxa"/>
            <w:vMerge/>
          </w:tcPr>
          <w:p w14:paraId="0806EC4A" w14:textId="77777777" w:rsidR="006A40FC" w:rsidRPr="008C2AD6" w:rsidRDefault="006A40FC" w:rsidP="00C06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0CA3901A" w14:textId="505AFFBD" w:rsidR="006A40FC" w:rsidRDefault="006A40FC" w:rsidP="00C060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8B1C03">
              <w:rPr>
                <w:rFonts w:ascii="Arial" w:hAnsi="Arial" w:cs="Arial"/>
                <w:sz w:val="22"/>
                <w:szCs w:val="22"/>
              </w:rPr>
              <w:t>5.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r>
              <w:rPr>
                <w:rFonts w:ascii="Arial" w:hAnsi="Arial" w:cs="Arial"/>
                <w:sz w:val="22"/>
                <w:szCs w:val="22"/>
              </w:rPr>
              <w:t>are familiar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bookmarkStart w:id="9" w:name="_Hlk206771748"/>
            <w:r w:rsidRPr="002B2670">
              <w:rPr>
                <w:rFonts w:ascii="Arial" w:hAnsi="Arial" w:cs="Arial"/>
                <w:sz w:val="22"/>
                <w:szCs w:val="22"/>
              </w:rPr>
              <w:t>other relevant N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Pr="002B2670">
              <w:rPr>
                <w:rFonts w:ascii="Arial" w:hAnsi="Arial" w:cs="Arial"/>
                <w:sz w:val="22"/>
                <w:szCs w:val="22"/>
              </w:rPr>
              <w:t>Y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Pr="002B2670">
              <w:rPr>
                <w:rFonts w:ascii="Arial" w:hAnsi="Arial" w:cs="Arial"/>
                <w:sz w:val="22"/>
                <w:szCs w:val="22"/>
              </w:rPr>
              <w:t>S</w:t>
            </w:r>
            <w:r w:rsidR="00C71390">
              <w:rPr>
                <w:rFonts w:ascii="Arial" w:hAnsi="Arial" w:cs="Arial"/>
                <w:sz w:val="22"/>
                <w:szCs w:val="22"/>
              </w:rPr>
              <w:t>tate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certification programs (e.g. O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ffice of </w:t>
            </w:r>
            <w:r w:rsidRPr="002B2670">
              <w:rPr>
                <w:rFonts w:ascii="Arial" w:hAnsi="Arial" w:cs="Arial"/>
                <w:sz w:val="22"/>
                <w:szCs w:val="22"/>
              </w:rPr>
              <w:t>M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ental </w:t>
            </w:r>
            <w:r w:rsidRPr="002B2670">
              <w:rPr>
                <w:rFonts w:ascii="Arial" w:hAnsi="Arial" w:cs="Arial"/>
                <w:sz w:val="22"/>
                <w:szCs w:val="22"/>
              </w:rPr>
              <w:t>H</w:t>
            </w:r>
            <w:r w:rsidR="00C71390">
              <w:rPr>
                <w:rFonts w:ascii="Arial" w:hAnsi="Arial" w:cs="Arial"/>
                <w:sz w:val="22"/>
                <w:szCs w:val="22"/>
              </w:rPr>
              <w:t>ealth</w:t>
            </w:r>
            <w:r w:rsidRPr="002B2670">
              <w:rPr>
                <w:rFonts w:ascii="Arial" w:hAnsi="Arial" w:cs="Arial"/>
                <w:sz w:val="22"/>
                <w:szCs w:val="22"/>
              </w:rPr>
              <w:t>, O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ffice of </w:t>
            </w:r>
            <w:r w:rsidRPr="002B2670">
              <w:rPr>
                <w:rFonts w:ascii="Arial" w:hAnsi="Arial" w:cs="Arial"/>
                <w:sz w:val="22"/>
                <w:szCs w:val="22"/>
              </w:rPr>
              <w:t>A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ddiction </w:t>
            </w:r>
            <w:r w:rsidRPr="002B2670">
              <w:rPr>
                <w:rFonts w:ascii="Arial" w:hAnsi="Arial" w:cs="Arial"/>
                <w:sz w:val="22"/>
                <w:szCs w:val="22"/>
              </w:rPr>
              <w:t>S</w:t>
            </w:r>
            <w:r w:rsidR="00C71390">
              <w:rPr>
                <w:rFonts w:ascii="Arial" w:hAnsi="Arial" w:cs="Arial"/>
                <w:sz w:val="22"/>
                <w:szCs w:val="22"/>
              </w:rPr>
              <w:t>ervices and</w:t>
            </w:r>
            <w:r w:rsidR="009211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670">
              <w:rPr>
                <w:rFonts w:ascii="Arial" w:hAnsi="Arial" w:cs="Arial"/>
                <w:sz w:val="22"/>
                <w:szCs w:val="22"/>
              </w:rPr>
              <w:t>S</w:t>
            </w:r>
            <w:r w:rsidR="00C71390">
              <w:rPr>
                <w:rFonts w:ascii="Arial" w:hAnsi="Arial" w:cs="Arial"/>
                <w:sz w:val="22"/>
                <w:szCs w:val="22"/>
              </w:rPr>
              <w:t>upports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and partners and can make referrals as appropriate.</w:t>
            </w:r>
            <w:bookmarkEnd w:id="9"/>
          </w:p>
        </w:tc>
        <w:tc>
          <w:tcPr>
            <w:tcW w:w="4950" w:type="dxa"/>
          </w:tcPr>
          <w:p w14:paraId="79DBF847" w14:textId="10277AFA" w:rsidR="006A40FC" w:rsidRDefault="006A40FC" w:rsidP="00C060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59B083C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5.1.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ccurate referrals </w:t>
            </w:r>
            <w:r>
              <w:rPr>
                <w:rFonts w:ascii="Arial" w:hAnsi="Arial" w:cs="Arial"/>
                <w:sz w:val="22"/>
                <w:szCs w:val="22"/>
              </w:rPr>
              <w:t xml:space="preserve">are made </w:t>
            </w:r>
            <w:r w:rsidRPr="002B2670">
              <w:rPr>
                <w:rFonts w:ascii="Arial" w:hAnsi="Arial" w:cs="Arial"/>
                <w:sz w:val="22"/>
                <w:szCs w:val="22"/>
              </w:rPr>
              <w:t>to appropriate programs when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documented in the monthly narrative reports</w:t>
            </w:r>
            <w:r w:rsidRPr="002B26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41EA961" w14:textId="05DFF2B1" w:rsidR="008C3ABF" w:rsidRDefault="008C3ABF"/>
    <w:p w14:paraId="7B6E1C6E" w14:textId="77777777" w:rsidR="008C3ABF" w:rsidRDefault="008C3ABF">
      <w:pPr>
        <w:suppressAutoHyphens w:val="0"/>
      </w:pPr>
      <w:r>
        <w:br w:type="page"/>
      </w:r>
    </w:p>
    <w:p w14:paraId="2D0076F2" w14:textId="77777777" w:rsidR="00E70F0B" w:rsidRDefault="00E70F0B"/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2931F3" w:rsidRPr="008C2AD6" w14:paraId="61D04251" w14:textId="77777777" w:rsidTr="5B44EC40">
        <w:tc>
          <w:tcPr>
            <w:tcW w:w="3618" w:type="dxa"/>
            <w:shd w:val="clear" w:color="auto" w:fill="BFBFBF" w:themeFill="background1" w:themeFillShade="BF"/>
          </w:tcPr>
          <w:p w14:paraId="79B4A55B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22387C70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6C0A8936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6B3EC31E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0725F6" w:rsidRPr="008C2AD6" w14:paraId="337C20E2" w14:textId="77777777" w:rsidTr="5B44EC40">
        <w:trPr>
          <w:trHeight w:val="576"/>
        </w:trPr>
        <w:tc>
          <w:tcPr>
            <w:tcW w:w="3618" w:type="dxa"/>
            <w:vMerge w:val="restart"/>
          </w:tcPr>
          <w:p w14:paraId="609B6C35" w14:textId="1F43514A" w:rsidR="000725F6" w:rsidRDefault="000725F6" w:rsidP="009048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2: </w:t>
            </w:r>
            <w:bookmarkStart w:id="10" w:name="_Hlk206771858"/>
            <w:r>
              <w:rPr>
                <w:rFonts w:ascii="Arial" w:hAnsi="Arial" w:cs="Arial"/>
                <w:b/>
                <w:sz w:val="22"/>
                <w:szCs w:val="22"/>
              </w:rPr>
              <w:t xml:space="preserve">Oversee the </w:t>
            </w:r>
            <w:r w:rsidR="0081124D" w:rsidRPr="0081124D">
              <w:rPr>
                <w:rFonts w:ascii="Arial" w:hAnsi="Arial" w:cs="Arial"/>
                <w:b/>
                <w:sz w:val="22"/>
                <w:szCs w:val="22"/>
              </w:rPr>
              <w:t>New York State Peer Worker Certification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="007701C3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ertification </w:t>
            </w:r>
            <w:r w:rsidR="007701C3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enewal </w:t>
            </w:r>
            <w:r w:rsidR="007701C3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rocess ensuring </w:t>
            </w:r>
            <w:r w:rsidRPr="00994B59">
              <w:rPr>
                <w:rFonts w:ascii="Arial" w:hAnsi="Arial" w:cs="Arial"/>
                <w:b/>
                <w:bCs/>
                <w:sz w:val="22"/>
                <w:szCs w:val="22"/>
              </w:rPr>
              <w:t>established standards of rigor and excellence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are met</w:t>
            </w:r>
            <w:r w:rsidRPr="00994B5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End w:id="10"/>
          </w:p>
          <w:p w14:paraId="758C716D" w14:textId="65AE6EFC" w:rsidR="000725F6" w:rsidRDefault="000725F6" w:rsidP="009048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27E857B6" w14:textId="0BF58780" w:rsidR="000725F6" w:rsidRDefault="3670B114" w:rsidP="00D30A9E">
            <w:pPr>
              <w:rPr>
                <w:rFonts w:ascii="Arial" w:hAnsi="Arial" w:cs="Arial"/>
                <w:sz w:val="22"/>
                <w:szCs w:val="22"/>
              </w:rPr>
            </w:pPr>
            <w:r w:rsidRPr="5B44EC40"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Pr="5B44EC40">
              <w:rPr>
                <w:rFonts w:ascii="Arial" w:hAnsi="Arial" w:cs="Arial"/>
                <w:sz w:val="22"/>
                <w:szCs w:val="22"/>
              </w:rPr>
              <w:t xml:space="preserve"> Award academic certificate for</w:t>
            </w:r>
            <w:r w:rsidR="593DA1E2" w:rsidRPr="5B44EC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3D369BB" w:rsidRPr="5B44EC40">
              <w:rPr>
                <w:rFonts w:ascii="Arial" w:hAnsi="Arial" w:cs="Arial"/>
                <w:sz w:val="22"/>
                <w:szCs w:val="22"/>
              </w:rPr>
              <w:t>N</w:t>
            </w:r>
            <w:r w:rsidR="0081124D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="13D369BB" w:rsidRPr="5B44EC40">
              <w:rPr>
                <w:rFonts w:ascii="Arial" w:hAnsi="Arial" w:cs="Arial"/>
                <w:sz w:val="22"/>
                <w:szCs w:val="22"/>
              </w:rPr>
              <w:t>Y</w:t>
            </w:r>
            <w:r w:rsidR="0081124D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="13D369BB" w:rsidRPr="5B44EC40">
              <w:rPr>
                <w:rFonts w:ascii="Arial" w:hAnsi="Arial" w:cs="Arial"/>
                <w:sz w:val="22"/>
                <w:szCs w:val="22"/>
              </w:rPr>
              <w:t>S</w:t>
            </w:r>
            <w:r w:rsidR="0081124D">
              <w:rPr>
                <w:rFonts w:ascii="Arial" w:hAnsi="Arial" w:cs="Arial"/>
                <w:sz w:val="22"/>
                <w:szCs w:val="22"/>
              </w:rPr>
              <w:t>tate</w:t>
            </w:r>
            <w:r w:rsidR="13D369BB" w:rsidRPr="5B44EC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93DA1E2" w:rsidRPr="5B44EC40">
              <w:rPr>
                <w:rFonts w:ascii="Arial" w:hAnsi="Arial" w:cs="Arial"/>
                <w:sz w:val="22"/>
                <w:szCs w:val="22"/>
              </w:rPr>
              <w:t xml:space="preserve">Peer Worker </w:t>
            </w:r>
            <w:r w:rsidR="1E654E32" w:rsidRPr="5B44EC40">
              <w:rPr>
                <w:rFonts w:ascii="Arial" w:hAnsi="Arial" w:cs="Arial"/>
                <w:sz w:val="22"/>
                <w:szCs w:val="22"/>
              </w:rPr>
              <w:t>C</w:t>
            </w:r>
            <w:r w:rsidRPr="5B44EC40">
              <w:rPr>
                <w:rFonts w:ascii="Arial" w:hAnsi="Arial" w:cs="Arial"/>
                <w:sz w:val="22"/>
                <w:szCs w:val="22"/>
              </w:rPr>
              <w:t>ertification.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779B75D" w14:textId="59E947BB" w:rsidR="000725F6" w:rsidRDefault="000725F6" w:rsidP="00D30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94B59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1.1.</w:t>
            </w:r>
            <w:r w:rsidRPr="00994B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24D">
              <w:rPr>
                <w:rFonts w:ascii="Arial" w:hAnsi="Arial" w:cs="Arial"/>
                <w:sz w:val="22"/>
                <w:szCs w:val="22"/>
              </w:rPr>
              <w:t xml:space="preserve">The New York State </w:t>
            </w:r>
            <w:r w:rsidR="0081124D" w:rsidRPr="007A2476">
              <w:rPr>
                <w:rFonts w:ascii="Arial" w:hAnsi="Arial" w:cs="Arial"/>
                <w:sz w:val="22"/>
                <w:szCs w:val="22"/>
              </w:rPr>
              <w:t xml:space="preserve">Peer </w:t>
            </w:r>
            <w:r w:rsidR="0081124D">
              <w:rPr>
                <w:rFonts w:ascii="Arial" w:hAnsi="Arial" w:cs="Arial"/>
                <w:sz w:val="22"/>
                <w:szCs w:val="22"/>
              </w:rPr>
              <w:t xml:space="preserve">Worker </w:t>
            </w:r>
            <w:r w:rsidR="0081124D" w:rsidRPr="007A2476">
              <w:rPr>
                <w:rFonts w:ascii="Arial" w:hAnsi="Arial" w:cs="Arial"/>
                <w:sz w:val="22"/>
                <w:szCs w:val="22"/>
              </w:rPr>
              <w:t xml:space="preserve">Certification </w:t>
            </w:r>
            <w:r w:rsidRPr="00994B59">
              <w:rPr>
                <w:rFonts w:ascii="Arial" w:hAnsi="Arial" w:cs="Arial"/>
                <w:sz w:val="22"/>
                <w:szCs w:val="22"/>
              </w:rPr>
              <w:t>Academic Center is an accredited Academic Institution.</w:t>
            </w:r>
          </w:p>
        </w:tc>
      </w:tr>
      <w:tr w:rsidR="00E92B0A" w:rsidRPr="008C2AD6" w14:paraId="5844D7ED" w14:textId="77777777" w:rsidTr="5B44EC40">
        <w:trPr>
          <w:trHeight w:val="864"/>
        </w:trPr>
        <w:tc>
          <w:tcPr>
            <w:tcW w:w="3618" w:type="dxa"/>
            <w:vMerge/>
          </w:tcPr>
          <w:p w14:paraId="2D60D51B" w14:textId="77777777" w:rsidR="00E92B0A" w:rsidRDefault="00E92B0A" w:rsidP="009048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76DC4A51" w14:textId="77777777" w:rsidR="00E92B0A" w:rsidRPr="0061784F" w:rsidRDefault="00E92B0A" w:rsidP="00D30A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C1BF9A3" w14:textId="57AAAC62" w:rsidR="00E92B0A" w:rsidRPr="00994B59" w:rsidRDefault="00E92B0A" w:rsidP="00D30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94B59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1.2.</w:t>
            </w:r>
            <w:r w:rsidRPr="00994B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46D1C">
              <w:rPr>
                <w:rFonts w:ascii="Arial" w:hAnsi="Arial" w:cs="Arial"/>
                <w:sz w:val="22"/>
                <w:szCs w:val="22"/>
              </w:rPr>
              <w:t>ertificate</w:t>
            </w:r>
            <w:r>
              <w:rPr>
                <w:rFonts w:ascii="Arial" w:hAnsi="Arial" w:cs="Arial"/>
                <w:sz w:val="22"/>
                <w:szCs w:val="22"/>
              </w:rPr>
              <w:t>s are issued</w:t>
            </w:r>
            <w:r w:rsidRPr="00F46D1C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completion of</w:t>
            </w:r>
            <w:r w:rsidRPr="00F46D1C">
              <w:rPr>
                <w:rFonts w:ascii="Arial" w:hAnsi="Arial" w:cs="Arial"/>
                <w:sz w:val="22"/>
                <w:szCs w:val="22"/>
              </w:rPr>
              <w:t xml:space="preserve"> certification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requirements and Peer Review Board approval.</w:t>
            </w:r>
          </w:p>
        </w:tc>
      </w:tr>
      <w:tr w:rsidR="000725F6" w:rsidRPr="008C2AD6" w14:paraId="2CB50E44" w14:textId="77777777" w:rsidTr="5B44EC40">
        <w:trPr>
          <w:trHeight w:val="720"/>
        </w:trPr>
        <w:tc>
          <w:tcPr>
            <w:tcW w:w="3618" w:type="dxa"/>
            <w:vMerge/>
          </w:tcPr>
          <w:p w14:paraId="019D71EB" w14:textId="77777777" w:rsidR="000725F6" w:rsidRDefault="000725F6" w:rsidP="009048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102808A2" w14:textId="200CF1C4" w:rsidR="000725F6" w:rsidRDefault="000725F6" w:rsidP="007F5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5E4">
              <w:rPr>
                <w:rFonts w:ascii="Arial" w:hAnsi="Arial" w:cs="Arial"/>
                <w:sz w:val="22"/>
                <w:szCs w:val="22"/>
              </w:rPr>
              <w:t>Monitor</w:t>
            </w:r>
            <w:r>
              <w:rPr>
                <w:rFonts w:ascii="Arial" w:hAnsi="Arial" w:cs="Arial"/>
                <w:sz w:val="22"/>
                <w:szCs w:val="22"/>
              </w:rPr>
              <w:t xml:space="preserve"> the status for all certificate holders and notify of recertification re</w:t>
            </w:r>
            <w:r w:rsidRPr="005A55E4">
              <w:rPr>
                <w:rFonts w:ascii="Arial" w:hAnsi="Arial" w:cs="Arial"/>
                <w:sz w:val="22"/>
                <w:szCs w:val="22"/>
              </w:rPr>
              <w:t>quirements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, including continuing education </w:t>
            </w:r>
            <w:r w:rsidRPr="005A55E4">
              <w:rPr>
                <w:rFonts w:ascii="Arial" w:hAnsi="Arial" w:cs="Arial"/>
                <w:sz w:val="22"/>
                <w:szCs w:val="22"/>
              </w:rPr>
              <w:t>hours and complet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5A55E4">
              <w:rPr>
                <w:rFonts w:ascii="Arial" w:hAnsi="Arial" w:cs="Arial"/>
                <w:sz w:val="22"/>
                <w:szCs w:val="22"/>
              </w:rPr>
              <w:t xml:space="preserve"> recertification checklist.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6ADFF489" w14:textId="15D12D47" w:rsidR="000725F6" w:rsidRDefault="000725F6" w:rsidP="007F5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2.1.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Active </w:t>
            </w:r>
            <w:r w:rsidR="0081124D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>
              <w:rPr>
                <w:rFonts w:ascii="Arial" w:hAnsi="Arial" w:cs="Arial"/>
                <w:sz w:val="22"/>
                <w:szCs w:val="22"/>
              </w:rPr>
              <w:t>Certified Peer Workers are alerted of recertification re</w:t>
            </w:r>
            <w:r w:rsidRPr="005A55E4">
              <w:rPr>
                <w:rFonts w:ascii="Arial" w:hAnsi="Arial" w:cs="Arial"/>
                <w:sz w:val="22"/>
                <w:szCs w:val="22"/>
              </w:rPr>
              <w:t xml:space="preserve">quirements </w:t>
            </w:r>
            <w:r>
              <w:rPr>
                <w:rFonts w:ascii="Arial" w:hAnsi="Arial" w:cs="Arial"/>
                <w:sz w:val="22"/>
                <w:szCs w:val="22"/>
              </w:rPr>
              <w:t>at least three (3) months prior to certificate expiration.</w:t>
            </w:r>
          </w:p>
        </w:tc>
      </w:tr>
      <w:tr w:rsidR="000725F6" w:rsidRPr="008C2AD6" w14:paraId="7A1B0CDB" w14:textId="77777777" w:rsidTr="5B44EC40">
        <w:trPr>
          <w:trHeight w:val="576"/>
        </w:trPr>
        <w:tc>
          <w:tcPr>
            <w:tcW w:w="3618" w:type="dxa"/>
            <w:vMerge/>
          </w:tcPr>
          <w:p w14:paraId="54F4BCF9" w14:textId="77777777" w:rsidR="000725F6" w:rsidRDefault="000725F6" w:rsidP="009048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4C027A31" w14:textId="77777777" w:rsidR="000725F6" w:rsidRPr="005A55E4" w:rsidRDefault="000725F6" w:rsidP="007F53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6168C8F" w14:textId="1A32D761" w:rsidR="000725F6" w:rsidRDefault="000725F6" w:rsidP="007F5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2.2.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D1C">
              <w:rPr>
                <w:rFonts w:ascii="Arial" w:hAnsi="Arial" w:cs="Arial"/>
                <w:sz w:val="22"/>
                <w:szCs w:val="22"/>
              </w:rPr>
              <w:t>Procedure and organizational system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6D1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</w:t>
            </w:r>
            <w:r w:rsidRPr="00F46D1C">
              <w:rPr>
                <w:rFonts w:ascii="Arial" w:hAnsi="Arial" w:cs="Arial"/>
                <w:sz w:val="22"/>
                <w:szCs w:val="22"/>
              </w:rPr>
              <w:t xml:space="preserve"> in place to </w:t>
            </w:r>
            <w:r>
              <w:rPr>
                <w:rFonts w:ascii="Arial" w:hAnsi="Arial" w:cs="Arial"/>
                <w:sz w:val="22"/>
                <w:szCs w:val="22"/>
              </w:rPr>
              <w:t xml:space="preserve">monitor continuing education credits. </w:t>
            </w:r>
          </w:p>
        </w:tc>
      </w:tr>
      <w:tr w:rsidR="000725F6" w:rsidRPr="008C2AD6" w14:paraId="64B97345" w14:textId="77777777" w:rsidTr="5B44EC40">
        <w:trPr>
          <w:trHeight w:val="864"/>
        </w:trPr>
        <w:tc>
          <w:tcPr>
            <w:tcW w:w="3618" w:type="dxa"/>
            <w:vMerge/>
          </w:tcPr>
          <w:p w14:paraId="76A81F62" w14:textId="77777777" w:rsidR="000725F6" w:rsidRDefault="000725F6" w:rsidP="009048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2AC8F7C0" w14:textId="7251A666" w:rsidR="000725F6" w:rsidRDefault="000725F6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D1C">
              <w:rPr>
                <w:rFonts w:ascii="Arial" w:hAnsi="Arial" w:cs="Arial"/>
                <w:sz w:val="22"/>
                <w:szCs w:val="22"/>
              </w:rPr>
              <w:t xml:space="preserve">Issue updated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46D1C">
              <w:rPr>
                <w:rFonts w:ascii="Arial" w:hAnsi="Arial" w:cs="Arial"/>
                <w:sz w:val="22"/>
                <w:szCs w:val="22"/>
              </w:rPr>
              <w:t xml:space="preserve">ertificates to individuals who complete </w:t>
            </w:r>
            <w:r>
              <w:rPr>
                <w:rFonts w:ascii="Arial" w:hAnsi="Arial" w:cs="Arial"/>
                <w:sz w:val="22"/>
                <w:szCs w:val="22"/>
              </w:rPr>
              <w:t>recertification re</w:t>
            </w:r>
            <w:r w:rsidRPr="005A55E4">
              <w:rPr>
                <w:rFonts w:ascii="Arial" w:hAnsi="Arial" w:cs="Arial"/>
                <w:sz w:val="22"/>
                <w:szCs w:val="22"/>
              </w:rPr>
              <w:t>quirements</w:t>
            </w:r>
            <w:r w:rsidR="00E92B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7AD5520B" w14:textId="6D0C6ADD" w:rsidR="000725F6" w:rsidRDefault="000725F6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46D1C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3.1.</w:t>
            </w:r>
            <w:r w:rsidRPr="00F46D1C">
              <w:rPr>
                <w:rFonts w:ascii="Arial" w:hAnsi="Arial" w:cs="Arial"/>
                <w:sz w:val="22"/>
                <w:szCs w:val="22"/>
              </w:rPr>
              <w:t xml:space="preserve"> Updated certificates are issued to individuals who complete re-certification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</w:t>
            </w:r>
            <w:r w:rsidRPr="00904834">
              <w:rPr>
                <w:rFonts w:ascii="Arial" w:hAnsi="Arial" w:cs="Arial"/>
                <w:sz w:val="22"/>
                <w:szCs w:val="22"/>
              </w:rPr>
              <w:t>ertification status of those who do not is changed to inactive or uncertified.</w:t>
            </w:r>
          </w:p>
        </w:tc>
      </w:tr>
      <w:tr w:rsidR="000725F6" w:rsidRPr="008C2AD6" w14:paraId="7CB2EFE9" w14:textId="77777777" w:rsidTr="5B44EC40">
        <w:trPr>
          <w:trHeight w:val="864"/>
        </w:trPr>
        <w:tc>
          <w:tcPr>
            <w:tcW w:w="3618" w:type="dxa"/>
            <w:vMerge/>
          </w:tcPr>
          <w:p w14:paraId="63DF977A" w14:textId="2E4989A5" w:rsidR="000725F6" w:rsidRPr="008C2AD6" w:rsidRDefault="000725F6" w:rsidP="009048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  <w:tcBorders>
              <w:bottom w:val="single" w:sz="4" w:space="0" w:color="auto"/>
            </w:tcBorders>
          </w:tcPr>
          <w:p w14:paraId="13C30662" w14:textId="3227C36D" w:rsidR="000725F6" w:rsidRPr="008C2AD6" w:rsidRDefault="000725F6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sz w:val="22"/>
                <w:szCs w:val="22"/>
              </w:rPr>
              <w:t>Work with the AIDS Institute and other organizations funded through the initiative to uphold training requirements and quality.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3BD886AA" w14:textId="70AEB558" w:rsidR="000725F6" w:rsidRPr="008C2AD6" w:rsidRDefault="000725F6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</w:t>
            </w:r>
            <w:r w:rsidR="00E92B0A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trainings </w:t>
            </w:r>
            <w:r w:rsidR="00E92B0A">
              <w:rPr>
                <w:rFonts w:ascii="Arial" w:hAnsi="Arial" w:cs="Arial"/>
                <w:sz w:val="22"/>
                <w:szCs w:val="22"/>
              </w:rPr>
              <w:t>for certification are</w:t>
            </w:r>
            <w:r>
              <w:rPr>
                <w:rFonts w:ascii="Arial" w:hAnsi="Arial" w:cs="Arial"/>
                <w:sz w:val="22"/>
                <w:szCs w:val="22"/>
              </w:rPr>
              <w:t xml:space="preserve"> provided by the initiative meet established standards.</w:t>
            </w:r>
          </w:p>
        </w:tc>
      </w:tr>
      <w:tr w:rsidR="000725F6" w:rsidRPr="008C2AD6" w14:paraId="678F5416" w14:textId="77777777" w:rsidTr="5B44EC40">
        <w:trPr>
          <w:trHeight w:val="504"/>
        </w:trPr>
        <w:tc>
          <w:tcPr>
            <w:tcW w:w="3618" w:type="dxa"/>
            <w:vMerge/>
          </w:tcPr>
          <w:p w14:paraId="5C5F4D35" w14:textId="77777777" w:rsidR="000725F6" w:rsidRDefault="000725F6" w:rsidP="0090483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1" w:name="_Hlk204590883"/>
          </w:p>
        </w:tc>
        <w:tc>
          <w:tcPr>
            <w:tcW w:w="4387" w:type="dxa"/>
            <w:vMerge/>
          </w:tcPr>
          <w:p w14:paraId="4F21D866" w14:textId="77777777" w:rsidR="000725F6" w:rsidRDefault="000725F6" w:rsidP="009048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0779B57" w14:textId="6571C824" w:rsidR="000725F6" w:rsidRDefault="000725F6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All incidents or concerns that challenge 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the quality of the certification program are documented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 w:rsidRPr="002B2670">
              <w:rPr>
                <w:rFonts w:ascii="Arial" w:hAnsi="Arial" w:cs="Arial"/>
                <w:sz w:val="22"/>
                <w:szCs w:val="22"/>
              </w:rPr>
              <w:t>AIDS Institute</w:t>
            </w:r>
            <w:r>
              <w:rPr>
                <w:rFonts w:ascii="Arial" w:hAnsi="Arial" w:cs="Arial"/>
                <w:sz w:val="22"/>
                <w:szCs w:val="22"/>
              </w:rPr>
              <w:t xml:space="preserve"> is made aware by the</w:t>
            </w:r>
            <w:r w:rsidR="006D38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24D" w:rsidRPr="0081124D">
              <w:rPr>
                <w:rFonts w:ascii="Arial" w:hAnsi="Arial" w:cs="Arial"/>
                <w:sz w:val="22"/>
                <w:szCs w:val="22"/>
              </w:rPr>
              <w:t xml:space="preserve">New York State Peer </w:t>
            </w:r>
            <w:proofErr w:type="gramStart"/>
            <w:r w:rsidR="0081124D" w:rsidRPr="0081124D">
              <w:rPr>
                <w:rFonts w:ascii="Arial" w:hAnsi="Arial" w:cs="Arial"/>
                <w:sz w:val="22"/>
                <w:szCs w:val="22"/>
              </w:rPr>
              <w:t xml:space="preserve">Worker </w:t>
            </w:r>
            <w:r w:rsidRPr="002B2670">
              <w:rPr>
                <w:rFonts w:ascii="Arial" w:hAnsi="Arial" w:cs="Arial"/>
                <w:sz w:val="22"/>
                <w:szCs w:val="22"/>
              </w:rPr>
              <w:t xml:space="preserve"> Certification</w:t>
            </w:r>
            <w:proofErr w:type="gramEnd"/>
            <w:r w:rsidRPr="002B2670">
              <w:rPr>
                <w:rFonts w:ascii="Arial" w:hAnsi="Arial" w:cs="Arial"/>
                <w:sz w:val="22"/>
                <w:szCs w:val="22"/>
              </w:rPr>
              <w:t xml:space="preserve"> Academic Center in a timely manner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535A1" w:rsidRPr="008C2AD6" w14:paraId="132267FA" w14:textId="77777777" w:rsidTr="5B44EC40">
        <w:trPr>
          <w:trHeight w:val="864"/>
        </w:trPr>
        <w:tc>
          <w:tcPr>
            <w:tcW w:w="3618" w:type="dxa"/>
            <w:vMerge/>
          </w:tcPr>
          <w:p w14:paraId="7DB6D862" w14:textId="77777777" w:rsidR="002535A1" w:rsidRPr="008C2AD6" w:rsidRDefault="002535A1" w:rsidP="009048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6A9833B7" w14:textId="5AB5AC0F" w:rsidR="002535A1" w:rsidRDefault="002535A1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5.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B0A">
              <w:rPr>
                <w:rFonts w:ascii="Arial" w:hAnsi="Arial" w:cs="Arial"/>
                <w:sz w:val="22"/>
                <w:szCs w:val="22"/>
              </w:rPr>
              <w:t xml:space="preserve">Engage community partners, certified peers, </w:t>
            </w:r>
            <w:r>
              <w:rPr>
                <w:rFonts w:ascii="Arial" w:hAnsi="Arial" w:cs="Arial"/>
                <w:sz w:val="22"/>
                <w:szCs w:val="22"/>
              </w:rPr>
              <w:t>and other organizations</w:t>
            </w:r>
            <w:r w:rsidR="00E92B0A">
              <w:rPr>
                <w:rFonts w:ascii="Arial" w:hAnsi="Arial" w:cs="Arial"/>
                <w:sz w:val="22"/>
                <w:szCs w:val="22"/>
              </w:rPr>
              <w:t xml:space="preserve"> to identify emerging training needs.</w:t>
            </w:r>
          </w:p>
        </w:tc>
        <w:tc>
          <w:tcPr>
            <w:tcW w:w="4950" w:type="dxa"/>
          </w:tcPr>
          <w:p w14:paraId="6C04E718" w14:textId="5CBE68F7" w:rsidR="002535A1" w:rsidRDefault="00E92B0A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5.1.</w:t>
            </w:r>
            <w:r>
              <w:rPr>
                <w:rFonts w:ascii="Arial" w:hAnsi="Arial" w:cs="Arial"/>
                <w:sz w:val="22"/>
                <w:szCs w:val="22"/>
              </w:rPr>
              <w:t xml:space="preserve"> Emerging training needs are documented in the monthly narrative report.</w:t>
            </w:r>
          </w:p>
        </w:tc>
      </w:tr>
      <w:bookmarkEnd w:id="11"/>
      <w:tr w:rsidR="007701C3" w:rsidRPr="008C2AD6" w14:paraId="00934166" w14:textId="77777777" w:rsidTr="5B44EC40">
        <w:trPr>
          <w:trHeight w:val="864"/>
        </w:trPr>
        <w:tc>
          <w:tcPr>
            <w:tcW w:w="3618" w:type="dxa"/>
            <w:vMerge/>
          </w:tcPr>
          <w:p w14:paraId="4D660D11" w14:textId="6F227C1E" w:rsidR="007701C3" w:rsidRPr="008C2AD6" w:rsidRDefault="007701C3" w:rsidP="009048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5F10259B" w14:textId="456B31D2" w:rsidR="007701C3" w:rsidRPr="008C2AD6" w:rsidRDefault="007701C3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1C03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Start w:id="12" w:name="_Hlk206853014"/>
            <w:r>
              <w:rPr>
                <w:rFonts w:ascii="Arial" w:hAnsi="Arial" w:cs="Arial"/>
                <w:sz w:val="22"/>
                <w:szCs w:val="22"/>
              </w:rPr>
              <w:t xml:space="preserve">Establish process and standards for other academic recognitions to support </w:t>
            </w:r>
            <w:r w:rsidRPr="009820C7">
              <w:rPr>
                <w:rFonts w:ascii="Arial" w:hAnsi="Arial" w:cs="Arial"/>
                <w:sz w:val="22"/>
                <w:szCs w:val="22"/>
              </w:rPr>
              <w:t>career advancement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 </w:t>
            </w:r>
            <w:r w:rsidRPr="009820C7">
              <w:rPr>
                <w:rFonts w:ascii="Arial" w:hAnsi="Arial" w:cs="Arial"/>
                <w:sz w:val="22"/>
                <w:szCs w:val="22"/>
              </w:rPr>
              <w:t>micro-credentialing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820C7">
              <w:rPr>
                <w:rFonts w:ascii="Arial" w:hAnsi="Arial" w:cs="Arial"/>
                <w:sz w:val="22"/>
                <w:szCs w:val="22"/>
              </w:rPr>
              <w:t>.</w:t>
            </w:r>
            <w:bookmarkEnd w:id="12"/>
          </w:p>
        </w:tc>
        <w:tc>
          <w:tcPr>
            <w:tcW w:w="4950" w:type="dxa"/>
          </w:tcPr>
          <w:p w14:paraId="097FA2BF" w14:textId="59180CE8" w:rsidR="007701C3" w:rsidRPr="008C2AD6" w:rsidRDefault="007701C3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43D95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6.1.</w:t>
            </w:r>
            <w:r w:rsidRPr="00243D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  <w:r w:rsidRPr="00243D95">
              <w:rPr>
                <w:rFonts w:ascii="Arial" w:hAnsi="Arial" w:cs="Arial"/>
                <w:sz w:val="22"/>
                <w:szCs w:val="22"/>
              </w:rPr>
              <w:t xml:space="preserve"> year </w:t>
            </w:r>
            <w:r w:rsidR="0081124D">
              <w:rPr>
                <w:rFonts w:ascii="Arial" w:hAnsi="Arial" w:cs="Arial"/>
                <w:sz w:val="22"/>
                <w:szCs w:val="22"/>
              </w:rPr>
              <w:t>two (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24D">
              <w:rPr>
                <w:rFonts w:ascii="Arial" w:hAnsi="Arial" w:cs="Arial"/>
                <w:sz w:val="22"/>
                <w:szCs w:val="22"/>
              </w:rPr>
              <w:t>)</w:t>
            </w:r>
            <w:r w:rsidRPr="00243D95">
              <w:rPr>
                <w:rFonts w:ascii="Arial" w:hAnsi="Arial" w:cs="Arial"/>
                <w:sz w:val="22"/>
                <w:szCs w:val="22"/>
              </w:rPr>
              <w:t>, a guidance document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243D95">
              <w:rPr>
                <w:rFonts w:ascii="Arial" w:hAnsi="Arial" w:cs="Arial"/>
                <w:sz w:val="22"/>
                <w:szCs w:val="22"/>
              </w:rPr>
              <w:t xml:space="preserve">toolkit </w:t>
            </w:r>
            <w:r>
              <w:rPr>
                <w:rFonts w:ascii="Arial" w:hAnsi="Arial" w:cs="Arial"/>
                <w:sz w:val="22"/>
                <w:szCs w:val="22"/>
              </w:rPr>
              <w:t>is produced</w:t>
            </w:r>
            <w:r w:rsidRPr="00243D95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3" w:name="_Hlk206853095"/>
            <w:r w:rsidRPr="00243D95">
              <w:rPr>
                <w:rFonts w:ascii="Arial" w:hAnsi="Arial" w:cs="Arial"/>
                <w:sz w:val="22"/>
                <w:szCs w:val="22"/>
              </w:rPr>
              <w:t>to support consistent implementation of micro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43D95">
              <w:rPr>
                <w:rFonts w:ascii="Arial" w:hAnsi="Arial" w:cs="Arial"/>
                <w:sz w:val="22"/>
                <w:szCs w:val="22"/>
              </w:rPr>
              <w:t xml:space="preserve">credentials across </w:t>
            </w:r>
            <w:r>
              <w:rPr>
                <w:rFonts w:ascii="Arial" w:hAnsi="Arial" w:cs="Arial"/>
                <w:sz w:val="22"/>
                <w:szCs w:val="22"/>
              </w:rPr>
              <w:t xml:space="preserve">all funded </w:t>
            </w:r>
            <w:r w:rsidR="0081124D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omponents in the initiative</w:t>
            </w:r>
            <w:r w:rsidRPr="00243D95">
              <w:rPr>
                <w:rFonts w:ascii="Arial" w:hAnsi="Arial" w:cs="Arial"/>
                <w:sz w:val="22"/>
                <w:szCs w:val="22"/>
              </w:rPr>
              <w:t>.</w:t>
            </w:r>
            <w:bookmarkEnd w:id="13"/>
          </w:p>
        </w:tc>
      </w:tr>
      <w:tr w:rsidR="007701C3" w:rsidRPr="008C2AD6" w14:paraId="40C87A5B" w14:textId="77777777" w:rsidTr="5B44EC40">
        <w:trPr>
          <w:trHeight w:val="864"/>
        </w:trPr>
        <w:tc>
          <w:tcPr>
            <w:tcW w:w="3618" w:type="dxa"/>
            <w:vMerge/>
          </w:tcPr>
          <w:p w14:paraId="3BF067FF" w14:textId="77777777" w:rsidR="007701C3" w:rsidRPr="008C2AD6" w:rsidRDefault="007701C3" w:rsidP="009048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10D285F8" w14:textId="783B2CA0" w:rsidR="007701C3" w:rsidRPr="008C2AD6" w:rsidRDefault="007701C3" w:rsidP="009048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76A36E2" w14:textId="568830A6" w:rsidR="007701C3" w:rsidRPr="008C2AD6" w:rsidRDefault="007701C3" w:rsidP="0090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183A9F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6.2.</w:t>
            </w:r>
            <w:r w:rsidRPr="00183A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Recognition is awarded for other </w:t>
            </w:r>
            <w:r w:rsidRPr="00183A9F">
              <w:rPr>
                <w:rFonts w:ascii="Arial" w:hAnsi="Arial" w:cs="Arial"/>
                <w:sz w:val="22"/>
                <w:szCs w:val="22"/>
              </w:rPr>
              <w:t>academic achievements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as negotiated with the AIDS Institute.</w:t>
            </w:r>
          </w:p>
        </w:tc>
      </w:tr>
      <w:tr w:rsidR="008B650B" w:rsidRPr="008C2AD6" w14:paraId="797C6E27" w14:textId="77777777" w:rsidTr="5B44EC40">
        <w:tc>
          <w:tcPr>
            <w:tcW w:w="3618" w:type="dxa"/>
            <w:shd w:val="clear" w:color="auto" w:fill="BFBFBF" w:themeFill="background1" w:themeFillShade="BF"/>
          </w:tcPr>
          <w:p w14:paraId="125E3B93" w14:textId="3B2F503C" w:rsidR="008B650B" w:rsidRPr="008C2AD6" w:rsidRDefault="008B650B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br w:type="page"/>
            </w: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44203917" w14:textId="77777777" w:rsidR="008B650B" w:rsidRPr="008C2AD6" w:rsidRDefault="008B650B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233AF429" w14:textId="77777777" w:rsidR="008B650B" w:rsidRPr="008C2AD6" w:rsidRDefault="008B650B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27B58357" w14:textId="77777777" w:rsidR="008B650B" w:rsidRPr="008C2AD6" w:rsidRDefault="008B650B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740314" w:rsidRPr="008C2AD6" w14:paraId="6F1C4076" w14:textId="77777777" w:rsidTr="5B44EC40">
        <w:trPr>
          <w:trHeight w:val="576"/>
        </w:trPr>
        <w:tc>
          <w:tcPr>
            <w:tcW w:w="3618" w:type="dxa"/>
            <w:vMerge w:val="restart"/>
          </w:tcPr>
          <w:p w14:paraId="2268CDBE" w14:textId="7E7CF9C9" w:rsidR="00740314" w:rsidRDefault="00740314" w:rsidP="00D746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3: </w:t>
            </w:r>
            <w:bookmarkStart w:id="14" w:name="_Hlk206775220"/>
            <w:r w:rsidRPr="00D74617">
              <w:rPr>
                <w:rFonts w:ascii="Arial" w:hAnsi="Arial" w:cs="Arial"/>
                <w:b/>
                <w:bCs/>
                <w:sz w:val="22"/>
                <w:szCs w:val="22"/>
              </w:rPr>
              <w:t>Facilitate a Peer Review Board</w:t>
            </w:r>
            <w:r w:rsidR="0081124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End w:id="14"/>
          </w:p>
          <w:p w14:paraId="6C4BC996" w14:textId="77777777" w:rsidR="00740314" w:rsidRDefault="00740314" w:rsidP="001816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32815E0E" w14:textId="233F83D8" w:rsidR="00740314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D74617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Pr="00D74617">
              <w:rPr>
                <w:rFonts w:ascii="Arial" w:hAnsi="Arial" w:cs="Arial"/>
                <w:sz w:val="22"/>
                <w:szCs w:val="22"/>
              </w:rPr>
              <w:t xml:space="preserve"> Recruit, screen, and select certified Review Board</w:t>
            </w:r>
            <w:r>
              <w:rPr>
                <w:rFonts w:ascii="Arial" w:hAnsi="Arial" w:cs="Arial"/>
                <w:sz w:val="22"/>
                <w:szCs w:val="22"/>
              </w:rPr>
              <w:t xml:space="preserve"> members in accordance with the Review Board Bylaws</w:t>
            </w:r>
            <w:r w:rsidRPr="00D746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2801FB8E" w14:textId="4A5EE749" w:rsidR="00740314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1.1.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Review Board is </w:t>
            </w:r>
            <w:r w:rsidRPr="00D74617">
              <w:rPr>
                <w:rFonts w:ascii="Arial" w:hAnsi="Arial" w:cs="Arial"/>
                <w:sz w:val="22"/>
                <w:szCs w:val="22"/>
              </w:rPr>
              <w:t>comprised of 9-15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active members who are</w:t>
            </w:r>
            <w:r w:rsidRPr="00D746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24D" w:rsidRPr="0081124D">
              <w:rPr>
                <w:rFonts w:ascii="Arial" w:hAnsi="Arial" w:cs="Arial"/>
                <w:sz w:val="22"/>
                <w:szCs w:val="22"/>
              </w:rPr>
              <w:t xml:space="preserve">New York State Certified </w:t>
            </w:r>
            <w:r>
              <w:rPr>
                <w:rFonts w:ascii="Arial" w:hAnsi="Arial" w:cs="Arial"/>
                <w:sz w:val="22"/>
                <w:szCs w:val="22"/>
              </w:rPr>
              <w:t>Peer Workers</w:t>
            </w:r>
            <w:r w:rsidRPr="00D746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0314" w:rsidRPr="008C2AD6" w14:paraId="7E33BD3B" w14:textId="77777777" w:rsidTr="5B44EC40">
        <w:trPr>
          <w:trHeight w:val="1152"/>
        </w:trPr>
        <w:tc>
          <w:tcPr>
            <w:tcW w:w="3618" w:type="dxa"/>
            <w:vMerge/>
          </w:tcPr>
          <w:p w14:paraId="116D582C" w14:textId="77777777" w:rsidR="00740314" w:rsidRDefault="00740314" w:rsidP="00D746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2ADC536C" w14:textId="77777777" w:rsidR="00740314" w:rsidRPr="00D74617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1791BFE" w14:textId="7534502E" w:rsidR="00740314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8B650B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1.2.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An active roster of Review Board members is maintained including tracking term limits and transitions, with timely recruitment efforts to ensure consistent board functionality.</w:t>
            </w:r>
          </w:p>
        </w:tc>
      </w:tr>
      <w:tr w:rsidR="00740314" w:rsidRPr="008C2AD6" w14:paraId="685552F1" w14:textId="77777777" w:rsidTr="5B44EC40">
        <w:trPr>
          <w:trHeight w:val="1152"/>
        </w:trPr>
        <w:tc>
          <w:tcPr>
            <w:tcW w:w="3618" w:type="dxa"/>
            <w:vMerge/>
          </w:tcPr>
          <w:p w14:paraId="12DE8CC8" w14:textId="77777777" w:rsidR="00740314" w:rsidRDefault="00740314" w:rsidP="00D746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7ECB8B5A" w14:textId="77777777" w:rsidR="00740314" w:rsidRPr="00D74617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1ADEC76" w14:textId="00FAFE38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8B650B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1.3.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The Review Board</w:t>
            </w:r>
            <w:r w:rsidR="00245B85"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="00442DDF">
              <w:rPr>
                <w:rFonts w:ascii="Arial" w:hAnsi="Arial" w:cs="Arial"/>
                <w:sz w:val="22"/>
                <w:szCs w:val="22"/>
              </w:rPr>
              <w:t xml:space="preserve">reflective of the populations </w:t>
            </w:r>
            <w:r w:rsidR="00A02422">
              <w:rPr>
                <w:rFonts w:ascii="Arial" w:hAnsi="Arial" w:cs="Arial"/>
                <w:sz w:val="22"/>
                <w:szCs w:val="22"/>
              </w:rPr>
              <w:t>served</w:t>
            </w:r>
            <w:r w:rsidR="00133B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7273">
              <w:rPr>
                <w:rFonts w:ascii="Arial" w:hAnsi="Arial" w:cs="Arial"/>
                <w:sz w:val="22"/>
                <w:szCs w:val="22"/>
              </w:rPr>
              <w:t>and has statewide representation</w:t>
            </w:r>
            <w:r w:rsidRPr="008B650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0314" w:rsidRPr="008C2AD6" w14:paraId="2F695BB0" w14:textId="77777777" w:rsidTr="5B44EC40">
        <w:trPr>
          <w:trHeight w:val="576"/>
        </w:trPr>
        <w:tc>
          <w:tcPr>
            <w:tcW w:w="3618" w:type="dxa"/>
            <w:vMerge/>
          </w:tcPr>
          <w:p w14:paraId="1E70802F" w14:textId="77777777" w:rsidR="00740314" w:rsidRDefault="00740314" w:rsidP="001816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5CF25CBF" w14:textId="3A80F9C6" w:rsidR="00740314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Coordinate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B650B">
              <w:rPr>
                <w:rFonts w:ascii="Arial" w:hAnsi="Arial" w:cs="Arial"/>
                <w:sz w:val="22"/>
                <w:szCs w:val="22"/>
              </w:rPr>
              <w:t>eetings of the Peer Review Board to review applications and discuss ongoing topics related to the certification program.</w:t>
            </w:r>
          </w:p>
        </w:tc>
        <w:tc>
          <w:tcPr>
            <w:tcW w:w="4950" w:type="dxa"/>
          </w:tcPr>
          <w:p w14:paraId="58DCF329" w14:textId="135F45B8" w:rsidR="00740314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8B650B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2.1.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Review board meets 3-4 times per year, </w:t>
            </w:r>
            <w:r>
              <w:rPr>
                <w:rFonts w:ascii="Arial" w:hAnsi="Arial" w:cs="Arial"/>
                <w:sz w:val="22"/>
                <w:szCs w:val="22"/>
              </w:rPr>
              <w:t>of which at least two (</w:t>
            </w:r>
            <w:r w:rsidR="0081124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24D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8B650B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8B650B">
              <w:rPr>
                <w:rFonts w:ascii="Arial" w:hAnsi="Arial" w:cs="Arial"/>
                <w:sz w:val="22"/>
                <w:szCs w:val="22"/>
              </w:rPr>
              <w:t>person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0314" w:rsidRPr="008C2AD6" w14:paraId="03BACE80" w14:textId="77777777" w:rsidTr="5B44EC40">
        <w:trPr>
          <w:trHeight w:val="576"/>
        </w:trPr>
        <w:tc>
          <w:tcPr>
            <w:tcW w:w="3618" w:type="dxa"/>
            <w:vMerge/>
          </w:tcPr>
          <w:p w14:paraId="103F1C0B" w14:textId="77777777" w:rsidR="00740314" w:rsidRDefault="00740314" w:rsidP="001816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60237A15" w14:textId="77777777" w:rsidR="00740314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C0F5849" w14:textId="73137E3C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8B650B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2.2.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Confidentiality of review proceedings</w:t>
            </w:r>
            <w:r w:rsidR="00423E77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applications</w:t>
            </w:r>
            <w:r w:rsidR="00423E77">
              <w:rPr>
                <w:rFonts w:ascii="Arial" w:hAnsi="Arial" w:cs="Arial"/>
                <w:sz w:val="22"/>
                <w:szCs w:val="22"/>
              </w:rPr>
              <w:t xml:space="preserve"> and records</w:t>
            </w:r>
            <w:r>
              <w:rPr>
                <w:rFonts w:ascii="Arial" w:hAnsi="Arial" w:cs="Arial"/>
                <w:sz w:val="22"/>
                <w:szCs w:val="22"/>
              </w:rPr>
              <w:t xml:space="preserve"> is maintained</w:t>
            </w:r>
            <w:r w:rsidRPr="008B650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0314" w:rsidRPr="008C2AD6" w14:paraId="4D60A109" w14:textId="77777777" w:rsidTr="5B44EC40">
        <w:trPr>
          <w:trHeight w:val="864"/>
        </w:trPr>
        <w:tc>
          <w:tcPr>
            <w:tcW w:w="3618" w:type="dxa"/>
            <w:vMerge/>
          </w:tcPr>
          <w:p w14:paraId="1E3D2240" w14:textId="77777777" w:rsidR="00740314" w:rsidRDefault="00740314" w:rsidP="001816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2A57C16D" w14:textId="77777777" w:rsidR="00740314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3A433B7" w14:textId="3CA8F5B3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8B650B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2.3.</w:t>
            </w:r>
            <w:r>
              <w:rPr>
                <w:rFonts w:ascii="Arial" w:hAnsi="Arial" w:cs="Arial"/>
                <w:sz w:val="22"/>
                <w:szCs w:val="22"/>
              </w:rPr>
              <w:t xml:space="preserve"> Review Board Bylaws are reviewed at least every two (2) years and revised as needed. </w:t>
            </w:r>
          </w:p>
        </w:tc>
      </w:tr>
      <w:tr w:rsidR="00740314" w:rsidRPr="008C2AD6" w14:paraId="22FB4646" w14:textId="77777777" w:rsidTr="5B44EC40">
        <w:trPr>
          <w:trHeight w:val="576"/>
        </w:trPr>
        <w:tc>
          <w:tcPr>
            <w:tcW w:w="3618" w:type="dxa"/>
            <w:vMerge/>
          </w:tcPr>
          <w:p w14:paraId="0155BC21" w14:textId="77777777" w:rsidR="00740314" w:rsidRDefault="00740314" w:rsidP="001816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511EF3DC" w14:textId="52C5A667" w:rsidR="00740314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8B650B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Plan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8B650B">
              <w:rPr>
                <w:rFonts w:ascii="Arial" w:hAnsi="Arial" w:cs="Arial"/>
                <w:sz w:val="22"/>
                <w:szCs w:val="22"/>
              </w:rPr>
              <w:t>ogistics of Peer Review Board Meetings</w:t>
            </w:r>
            <w:r w:rsidR="008112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2B7E2FC4" w14:textId="7A5A4A2F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8B650B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3.1.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Meeting space</w:t>
            </w:r>
            <w:r>
              <w:rPr>
                <w:rFonts w:ascii="Arial" w:hAnsi="Arial" w:cs="Arial"/>
                <w:sz w:val="22"/>
                <w:szCs w:val="22"/>
              </w:rPr>
              <w:t xml:space="preserve"> or virtual platform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is procured for each meeting.</w:t>
            </w:r>
          </w:p>
        </w:tc>
      </w:tr>
      <w:tr w:rsidR="00740314" w:rsidRPr="008C2AD6" w14:paraId="5966B9F3" w14:textId="77777777" w:rsidTr="5B44EC40">
        <w:trPr>
          <w:trHeight w:val="864"/>
        </w:trPr>
        <w:tc>
          <w:tcPr>
            <w:tcW w:w="3618" w:type="dxa"/>
            <w:vMerge/>
          </w:tcPr>
          <w:p w14:paraId="7666264F" w14:textId="77777777" w:rsidR="00740314" w:rsidRDefault="00740314" w:rsidP="001816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47D8AB45" w14:textId="77777777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E2F5898" w14:textId="773A1880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8B650B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3.2.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Travel is arranged for members of the Review Board Meeting who do not reside in the immediate area </w:t>
            </w:r>
            <w:r>
              <w:rPr>
                <w:rFonts w:ascii="Arial" w:hAnsi="Arial" w:cs="Arial"/>
                <w:sz w:val="22"/>
                <w:szCs w:val="22"/>
              </w:rPr>
              <w:t>as needed.</w:t>
            </w:r>
          </w:p>
        </w:tc>
      </w:tr>
      <w:tr w:rsidR="00740314" w:rsidRPr="008C2AD6" w14:paraId="659F47D0" w14:textId="77777777" w:rsidTr="5B44EC40">
        <w:trPr>
          <w:trHeight w:val="864"/>
        </w:trPr>
        <w:tc>
          <w:tcPr>
            <w:tcW w:w="3618" w:type="dxa"/>
            <w:vMerge/>
          </w:tcPr>
          <w:p w14:paraId="06C7345D" w14:textId="77777777" w:rsidR="00740314" w:rsidRDefault="00740314" w:rsidP="001816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23307954" w14:textId="77777777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5AB3F12" w14:textId="38211502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8B650B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="009B1386">
              <w:rPr>
                <w:rFonts w:ascii="Arial" w:hAnsi="Arial" w:cs="Arial"/>
                <w:sz w:val="22"/>
                <w:szCs w:val="22"/>
              </w:rPr>
              <w:t>3</w:t>
            </w:r>
            <w:r w:rsidR="008B1C03">
              <w:rPr>
                <w:rFonts w:ascii="Arial" w:hAnsi="Arial" w:cs="Arial"/>
                <w:sz w:val="22"/>
                <w:szCs w:val="22"/>
              </w:rPr>
              <w:t>.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B650B">
              <w:rPr>
                <w:rFonts w:ascii="Arial" w:hAnsi="Arial" w:cs="Arial"/>
                <w:sz w:val="22"/>
                <w:szCs w:val="22"/>
              </w:rPr>
              <w:t xml:space="preserve">gendas, minutes and other documentation </w:t>
            </w:r>
            <w:r w:rsidR="003F1C5A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disseminated</w:t>
            </w:r>
            <w:r w:rsidR="003F1C5A">
              <w:rPr>
                <w:rFonts w:ascii="Arial" w:hAnsi="Arial" w:cs="Arial"/>
                <w:sz w:val="22"/>
                <w:szCs w:val="22"/>
              </w:rPr>
              <w:t xml:space="preserve"> in a timely manner.</w:t>
            </w:r>
          </w:p>
        </w:tc>
      </w:tr>
      <w:tr w:rsidR="00740314" w:rsidRPr="008C2AD6" w14:paraId="6BFF1BD1" w14:textId="77777777" w:rsidTr="5B44EC40">
        <w:trPr>
          <w:trHeight w:val="864"/>
        </w:trPr>
        <w:tc>
          <w:tcPr>
            <w:tcW w:w="3618" w:type="dxa"/>
            <w:vMerge/>
          </w:tcPr>
          <w:p w14:paraId="23FE8BA3" w14:textId="77777777" w:rsidR="00740314" w:rsidRDefault="00740314" w:rsidP="001816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</w:tcPr>
          <w:p w14:paraId="773FA7EE" w14:textId="59CF96D1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1F3A59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4</w:t>
            </w:r>
            <w:r w:rsidRPr="001F3A59">
              <w:rPr>
                <w:rFonts w:ascii="Arial" w:hAnsi="Arial" w:cs="Arial"/>
                <w:sz w:val="22"/>
                <w:szCs w:val="22"/>
              </w:rPr>
              <w:t xml:space="preserve">. Communicate </w:t>
            </w:r>
            <w:bookmarkStart w:id="15" w:name="_Hlk206776282"/>
            <w:r w:rsidRPr="001F3A59">
              <w:rPr>
                <w:rFonts w:ascii="Arial" w:hAnsi="Arial" w:cs="Arial"/>
                <w:sz w:val="22"/>
                <w:szCs w:val="22"/>
              </w:rPr>
              <w:t>issues and concerns regarding program with Peer Review Board.</w:t>
            </w:r>
            <w:bookmarkEnd w:id="15"/>
          </w:p>
        </w:tc>
        <w:tc>
          <w:tcPr>
            <w:tcW w:w="4950" w:type="dxa"/>
          </w:tcPr>
          <w:p w14:paraId="601A4CBF" w14:textId="74DCE87A" w:rsidR="00740314" w:rsidRPr="008B650B" w:rsidRDefault="00740314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001F3A59">
              <w:rPr>
                <w:rFonts w:ascii="Arial" w:hAnsi="Arial" w:cs="Arial"/>
                <w:sz w:val="22"/>
                <w:szCs w:val="22"/>
              </w:rPr>
              <w:t>3.</w:t>
            </w:r>
            <w:r w:rsidR="008B1C03">
              <w:rPr>
                <w:rFonts w:ascii="Arial" w:hAnsi="Arial" w:cs="Arial"/>
                <w:sz w:val="22"/>
                <w:szCs w:val="22"/>
              </w:rPr>
              <w:t>4</w:t>
            </w:r>
            <w:r w:rsidRPr="001F3A59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Pr="001F3A59">
              <w:rPr>
                <w:rFonts w:ascii="Arial" w:hAnsi="Arial" w:cs="Arial"/>
                <w:sz w:val="22"/>
                <w:szCs w:val="22"/>
              </w:rPr>
              <w:t xml:space="preserve"> Peer Review Board Members are notified of issues via e-mail or in person, </w:t>
            </w:r>
            <w:bookmarkStart w:id="16" w:name="_Hlk206776323"/>
            <w:r w:rsidRPr="001F3A59">
              <w:rPr>
                <w:rFonts w:ascii="Arial" w:hAnsi="Arial" w:cs="Arial"/>
                <w:sz w:val="22"/>
                <w:szCs w:val="22"/>
              </w:rPr>
              <w:t>between and at meetings.</w:t>
            </w:r>
            <w:bookmarkEnd w:id="16"/>
          </w:p>
        </w:tc>
      </w:tr>
    </w:tbl>
    <w:p w14:paraId="4E903E1B" w14:textId="32E62F0E" w:rsidR="001F3A59" w:rsidRDefault="001F3A59">
      <w:bookmarkStart w:id="17" w:name="_Hlk206776311"/>
    </w:p>
    <w:bookmarkEnd w:id="17"/>
    <w:p w14:paraId="77D00032" w14:textId="75F4EB34" w:rsidR="006B38B5" w:rsidRDefault="006B38B5">
      <w:pPr>
        <w:suppressAutoHyphens w:val="0"/>
      </w:pPr>
      <w:r>
        <w:br w:type="page"/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2931F3" w:rsidRPr="008C2AD6" w14:paraId="18AF66AB" w14:textId="77777777" w:rsidTr="5B44EC40">
        <w:tc>
          <w:tcPr>
            <w:tcW w:w="3618" w:type="dxa"/>
            <w:shd w:val="clear" w:color="auto" w:fill="BFBFBF" w:themeFill="background1" w:themeFillShade="BF"/>
          </w:tcPr>
          <w:p w14:paraId="00D9C21F" w14:textId="6F00F492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br w:type="page"/>
            </w: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3CF8E1F3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3300F415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46A08F89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8C3ABF" w:rsidRPr="00FE47C3" w14:paraId="50B855FD" w14:textId="77777777" w:rsidTr="5B44EC40">
        <w:trPr>
          <w:trHeight w:val="1152"/>
        </w:trPr>
        <w:tc>
          <w:tcPr>
            <w:tcW w:w="3618" w:type="dxa"/>
            <w:vMerge w:val="restart"/>
          </w:tcPr>
          <w:p w14:paraId="3611E6FF" w14:textId="3EAD98E8" w:rsidR="008C3ABF" w:rsidRPr="008C2AD6" w:rsidRDefault="008C3ABF" w:rsidP="006B38B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4: </w:t>
            </w:r>
            <w:bookmarkStart w:id="18" w:name="_Hlk205396423"/>
            <w:r w:rsidR="006B38B5">
              <w:rPr>
                <w:rFonts w:ascii="Arial" w:hAnsi="Arial" w:cs="Arial"/>
                <w:b/>
                <w:bCs/>
                <w:sz w:val="22"/>
                <w:szCs w:val="22"/>
              </w:rPr>
              <w:t>Assist applicants, supervisors and agencies in understanding program requirements and navigating the application proce</w:t>
            </w:r>
            <w:r w:rsidR="00FE47C3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6B38B5">
              <w:rPr>
                <w:rFonts w:ascii="Arial" w:hAnsi="Arial" w:cs="Arial"/>
                <w:b/>
                <w:bCs/>
                <w:sz w:val="22"/>
                <w:szCs w:val="22"/>
              </w:rPr>
              <w:t>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End w:id="18"/>
          </w:p>
        </w:tc>
        <w:tc>
          <w:tcPr>
            <w:tcW w:w="4387" w:type="dxa"/>
          </w:tcPr>
          <w:p w14:paraId="67D79974" w14:textId="7FBEDEF5" w:rsidR="008C3ABF" w:rsidRPr="008C2AD6" w:rsidRDefault="00FE47C3" w:rsidP="00D677F7">
            <w:pPr>
              <w:rPr>
                <w:rFonts w:ascii="Arial" w:hAnsi="Arial" w:cs="Arial"/>
                <w:sz w:val="22"/>
                <w:szCs w:val="22"/>
              </w:rPr>
            </w:pPr>
            <w:r w:rsidRPr="00FE47C3"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Pr="00FE47C3">
              <w:rPr>
                <w:rFonts w:ascii="Arial" w:hAnsi="Arial" w:cs="Arial"/>
                <w:sz w:val="22"/>
                <w:szCs w:val="22"/>
              </w:rPr>
              <w:t xml:space="preserve"> Provide </w:t>
            </w:r>
            <w:bookmarkStart w:id="19" w:name="_Hlk206837532"/>
            <w:r w:rsidRPr="00FE47C3">
              <w:rPr>
                <w:rFonts w:ascii="Arial" w:hAnsi="Arial" w:cs="Arial"/>
                <w:sz w:val="22"/>
                <w:szCs w:val="22"/>
              </w:rPr>
              <w:t>one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FE47C3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FE47C3">
              <w:rPr>
                <w:rFonts w:ascii="Arial" w:hAnsi="Arial" w:cs="Arial"/>
                <w:sz w:val="22"/>
                <w:szCs w:val="22"/>
              </w:rPr>
              <w:t>one technical assistance to peers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supervisors </w:t>
            </w:r>
            <w:r w:rsidR="00423E77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navigate the different c</w:t>
            </w:r>
            <w:r w:rsidRPr="00FE47C3">
              <w:rPr>
                <w:rFonts w:ascii="Arial" w:hAnsi="Arial" w:cs="Arial"/>
                <w:sz w:val="22"/>
                <w:szCs w:val="22"/>
              </w:rPr>
              <w:t>omponents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</w:t>
            </w:r>
            <w:r w:rsidRPr="00FE4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24D" w:rsidRPr="0081124D">
              <w:rPr>
                <w:rFonts w:ascii="Arial" w:hAnsi="Arial" w:cs="Arial"/>
                <w:sz w:val="22"/>
                <w:szCs w:val="22"/>
              </w:rPr>
              <w:t>New York State Certified</w:t>
            </w:r>
            <w:r w:rsidRPr="00FE47C3">
              <w:rPr>
                <w:rFonts w:ascii="Arial" w:hAnsi="Arial" w:cs="Arial"/>
                <w:sz w:val="22"/>
                <w:szCs w:val="22"/>
              </w:rPr>
              <w:t xml:space="preserve"> Peer Worker certification process.</w:t>
            </w:r>
            <w:bookmarkEnd w:id="19"/>
          </w:p>
        </w:tc>
        <w:tc>
          <w:tcPr>
            <w:tcW w:w="4950" w:type="dxa"/>
          </w:tcPr>
          <w:p w14:paraId="5526E8A8" w14:textId="13DD7292" w:rsidR="008C3ABF" w:rsidRPr="00FE47C3" w:rsidRDefault="00FE47C3" w:rsidP="00D677F7">
            <w:pPr>
              <w:rPr>
                <w:rFonts w:ascii="Arial" w:hAnsi="Arial" w:cs="Arial"/>
                <w:sz w:val="22"/>
                <w:szCs w:val="22"/>
              </w:rPr>
            </w:pPr>
            <w:r w:rsidRPr="00FE47C3"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1.1.</w:t>
            </w:r>
            <w:r>
              <w:rPr>
                <w:rFonts w:ascii="Arial" w:hAnsi="Arial" w:cs="Arial"/>
                <w:sz w:val="22"/>
                <w:szCs w:val="22"/>
              </w:rPr>
              <w:t xml:space="preserve"> Types of t</w:t>
            </w:r>
            <w:r w:rsidRPr="00FE47C3">
              <w:rPr>
                <w:rFonts w:ascii="Arial" w:hAnsi="Arial" w:cs="Arial"/>
                <w:sz w:val="22"/>
                <w:szCs w:val="22"/>
              </w:rPr>
              <w:t>echnical assistance provided i</w:t>
            </w:r>
            <w:r>
              <w:rPr>
                <w:rFonts w:ascii="Arial" w:hAnsi="Arial" w:cs="Arial"/>
                <w:sz w:val="22"/>
                <w:szCs w:val="22"/>
              </w:rPr>
              <w:t>s summarized in the monthly narrative.</w:t>
            </w:r>
          </w:p>
        </w:tc>
      </w:tr>
      <w:tr w:rsidR="00FD24CB" w:rsidRPr="00FE47C3" w14:paraId="13727169" w14:textId="77777777" w:rsidTr="5B44EC40">
        <w:trPr>
          <w:trHeight w:val="1152"/>
        </w:trPr>
        <w:tc>
          <w:tcPr>
            <w:tcW w:w="3618" w:type="dxa"/>
            <w:vMerge/>
          </w:tcPr>
          <w:p w14:paraId="7C27600E" w14:textId="77777777" w:rsidR="00FD24CB" w:rsidRDefault="00FD24CB" w:rsidP="006B38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0D9CF997" w14:textId="05557E1C" w:rsidR="00FD24CB" w:rsidRPr="00FE47C3" w:rsidRDefault="00FD24CB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10A5">
              <w:rPr>
                <w:rFonts w:ascii="Arial" w:hAnsi="Arial" w:cs="Arial"/>
                <w:sz w:val="22"/>
                <w:szCs w:val="22"/>
              </w:rPr>
              <w:t>Provide services related to certification that are compliant with the requirements of the American Disabilities Act</w:t>
            </w:r>
            <w:r w:rsidR="0081124D">
              <w:rPr>
                <w:rFonts w:ascii="Arial" w:hAnsi="Arial" w:cs="Arial"/>
                <w:sz w:val="22"/>
                <w:szCs w:val="22"/>
              </w:rPr>
              <w:t xml:space="preserve"> (ADA)</w:t>
            </w:r>
            <w:r w:rsidR="00CE10A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950" w:type="dxa"/>
          </w:tcPr>
          <w:p w14:paraId="5A1FDD1C" w14:textId="3EFE251D" w:rsidR="00FD24CB" w:rsidRPr="00FE47C3" w:rsidRDefault="00CE10A5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2.1.</w:t>
            </w:r>
            <w:r>
              <w:rPr>
                <w:rFonts w:ascii="Arial" w:hAnsi="Arial" w:cs="Arial"/>
                <w:sz w:val="22"/>
                <w:szCs w:val="22"/>
              </w:rPr>
              <w:t xml:space="preserve"> Adult learners with disabilities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access certification in a manner that suits their needs.</w:t>
            </w:r>
          </w:p>
        </w:tc>
      </w:tr>
      <w:tr w:rsidR="009D6598" w:rsidRPr="008C2AD6" w14:paraId="1C4FAC61" w14:textId="77777777" w:rsidTr="5B44EC40">
        <w:trPr>
          <w:trHeight w:val="576"/>
        </w:trPr>
        <w:tc>
          <w:tcPr>
            <w:tcW w:w="3618" w:type="dxa"/>
            <w:vMerge/>
          </w:tcPr>
          <w:p w14:paraId="1258B395" w14:textId="77777777" w:rsidR="009D6598" w:rsidRPr="00FE47C3" w:rsidRDefault="009D6598" w:rsidP="00D677F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 w:val="restart"/>
          </w:tcPr>
          <w:p w14:paraId="6FEE04A3" w14:textId="448D7157" w:rsidR="009D6598" w:rsidRPr="008C2AD6" w:rsidRDefault="009D6598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3E77">
              <w:rPr>
                <w:rFonts w:ascii="Arial" w:hAnsi="Arial" w:cs="Arial"/>
                <w:sz w:val="22"/>
                <w:szCs w:val="22"/>
              </w:rPr>
              <w:t>Manage the a</w:t>
            </w:r>
            <w:r w:rsidR="00423E77" w:rsidRPr="00423E77">
              <w:rPr>
                <w:rFonts w:ascii="Arial" w:hAnsi="Arial" w:cs="Arial"/>
                <w:sz w:val="22"/>
                <w:szCs w:val="22"/>
              </w:rPr>
              <w:t xml:space="preserve">pplication process </w:t>
            </w:r>
            <w:r w:rsidR="00423E77">
              <w:rPr>
                <w:rFonts w:ascii="Arial" w:hAnsi="Arial" w:cs="Arial"/>
                <w:sz w:val="22"/>
                <w:szCs w:val="22"/>
              </w:rPr>
              <w:t>to</w:t>
            </w:r>
            <w:r w:rsidR="00423E77" w:rsidRPr="00423E77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0" w:name="_Hlk206837931"/>
            <w:r w:rsidR="00423E77" w:rsidRPr="00423E77">
              <w:rPr>
                <w:rFonts w:ascii="Arial" w:hAnsi="Arial" w:cs="Arial"/>
                <w:sz w:val="22"/>
                <w:szCs w:val="22"/>
              </w:rPr>
              <w:t>ensur</w:t>
            </w:r>
            <w:r w:rsidR="00423E77">
              <w:rPr>
                <w:rFonts w:ascii="Arial" w:hAnsi="Arial" w:cs="Arial"/>
                <w:sz w:val="22"/>
                <w:szCs w:val="22"/>
              </w:rPr>
              <w:t>e</w:t>
            </w:r>
            <w:r w:rsidR="00423E77" w:rsidRPr="00423E77">
              <w:rPr>
                <w:rFonts w:ascii="Arial" w:hAnsi="Arial" w:cs="Arial"/>
                <w:sz w:val="22"/>
                <w:szCs w:val="22"/>
              </w:rPr>
              <w:t xml:space="preserve"> timely tracking, organization, and preparation of applicant materials for review.</w:t>
            </w:r>
            <w:bookmarkEnd w:id="20"/>
          </w:p>
        </w:tc>
        <w:tc>
          <w:tcPr>
            <w:tcW w:w="4950" w:type="dxa"/>
          </w:tcPr>
          <w:p w14:paraId="1934DEAF" w14:textId="0CD19771" w:rsidR="009D6598" w:rsidRPr="002B7ADE" w:rsidRDefault="4BD3D172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002B7ADE">
              <w:rPr>
                <w:rFonts w:ascii="Arial" w:hAnsi="Arial" w:cs="Arial"/>
                <w:sz w:val="22"/>
                <w:szCs w:val="22"/>
              </w:rPr>
              <w:t>4.</w:t>
            </w:r>
            <w:r w:rsidR="00B364FA">
              <w:rPr>
                <w:rFonts w:ascii="Arial" w:hAnsi="Arial" w:cs="Arial"/>
                <w:sz w:val="22"/>
                <w:szCs w:val="22"/>
              </w:rPr>
              <w:t>3</w:t>
            </w:r>
            <w:r w:rsidR="008B1C03">
              <w:rPr>
                <w:rFonts w:ascii="Arial" w:hAnsi="Arial" w:cs="Arial"/>
                <w:sz w:val="22"/>
                <w:szCs w:val="22"/>
              </w:rPr>
              <w:t>.1.</w:t>
            </w:r>
            <w:r w:rsidR="00423E77" w:rsidRPr="00423E77">
              <w:rPr>
                <w:rFonts w:ascii="Arial" w:hAnsi="Arial" w:cs="Arial"/>
                <w:sz w:val="22"/>
                <w:szCs w:val="22"/>
              </w:rPr>
              <w:t xml:space="preserve"> Applications </w:t>
            </w:r>
            <w:r w:rsidR="007970C8">
              <w:rPr>
                <w:rFonts w:ascii="Arial" w:hAnsi="Arial" w:cs="Arial"/>
                <w:sz w:val="22"/>
                <w:szCs w:val="22"/>
              </w:rPr>
              <w:t xml:space="preserve">in process </w:t>
            </w:r>
            <w:r w:rsidR="00423E77" w:rsidRPr="00423E77">
              <w:rPr>
                <w:rFonts w:ascii="Arial" w:hAnsi="Arial" w:cs="Arial"/>
                <w:sz w:val="22"/>
                <w:szCs w:val="22"/>
              </w:rPr>
              <w:t>are regularly monitored</w:t>
            </w:r>
            <w:r w:rsidR="007970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23E77" w:rsidRPr="008C2AD6" w14:paraId="2127D0A9" w14:textId="77777777" w:rsidTr="5B44EC40">
        <w:trPr>
          <w:trHeight w:val="576"/>
        </w:trPr>
        <w:tc>
          <w:tcPr>
            <w:tcW w:w="3618" w:type="dxa"/>
            <w:vMerge/>
          </w:tcPr>
          <w:p w14:paraId="075796D9" w14:textId="77777777" w:rsidR="00423E77" w:rsidRPr="00FE47C3" w:rsidRDefault="00423E77" w:rsidP="00423E7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/>
          </w:tcPr>
          <w:p w14:paraId="4642C37F" w14:textId="77777777" w:rsidR="00423E77" w:rsidRDefault="00423E77" w:rsidP="00423E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A52AF9D" w14:textId="53D2B4FF" w:rsidR="00423E77" w:rsidRPr="002B7ADE" w:rsidRDefault="00423E77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2B7ADE">
              <w:rPr>
                <w:rFonts w:ascii="Arial" w:hAnsi="Arial" w:cs="Arial"/>
                <w:sz w:val="22"/>
                <w:szCs w:val="22"/>
              </w:rPr>
              <w:t>4.</w:t>
            </w:r>
            <w:r w:rsidR="00B364FA">
              <w:rPr>
                <w:rFonts w:ascii="Arial" w:hAnsi="Arial" w:cs="Arial"/>
                <w:sz w:val="22"/>
                <w:szCs w:val="22"/>
              </w:rPr>
              <w:t>3</w:t>
            </w:r>
            <w:r w:rsidR="008B1C03">
              <w:rPr>
                <w:rFonts w:ascii="Arial" w:hAnsi="Arial" w:cs="Arial"/>
                <w:sz w:val="22"/>
                <w:szCs w:val="22"/>
              </w:rPr>
              <w:t>.2.</w:t>
            </w:r>
            <w:r w:rsidRPr="00423E77">
              <w:rPr>
                <w:rFonts w:ascii="Arial" w:hAnsi="Arial" w:cs="Arial"/>
                <w:sz w:val="22"/>
                <w:szCs w:val="22"/>
              </w:rPr>
              <w:t xml:space="preserve"> Applications </w:t>
            </w:r>
            <w:r>
              <w:rPr>
                <w:rFonts w:ascii="Arial" w:hAnsi="Arial" w:cs="Arial"/>
                <w:sz w:val="22"/>
                <w:szCs w:val="22"/>
              </w:rPr>
              <w:t>are complete and accurate when submitted to the</w:t>
            </w:r>
            <w:r w:rsidRPr="00423E77">
              <w:rPr>
                <w:rFonts w:ascii="Arial" w:hAnsi="Arial" w:cs="Arial"/>
                <w:sz w:val="22"/>
                <w:szCs w:val="22"/>
              </w:rPr>
              <w:t xml:space="preserve"> review board meetings.</w:t>
            </w:r>
          </w:p>
        </w:tc>
      </w:tr>
      <w:tr w:rsidR="007970C8" w:rsidRPr="008C2AD6" w14:paraId="4EC6ABFB" w14:textId="77777777" w:rsidTr="5B44EC40">
        <w:trPr>
          <w:trHeight w:val="576"/>
        </w:trPr>
        <w:tc>
          <w:tcPr>
            <w:tcW w:w="3618" w:type="dxa"/>
            <w:vMerge/>
          </w:tcPr>
          <w:p w14:paraId="5E5AFF66" w14:textId="77777777" w:rsidR="007970C8" w:rsidRPr="008C2AD6" w:rsidRDefault="007970C8" w:rsidP="00423E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6404DC4C" w14:textId="064C43F5" w:rsidR="007970C8" w:rsidRPr="008C2AD6" w:rsidRDefault="007970C8" w:rsidP="00423E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9842D32" w14:textId="3B486A8A" w:rsidR="007970C8" w:rsidRPr="002B7ADE" w:rsidRDefault="007970C8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2B7ADE">
              <w:rPr>
                <w:rFonts w:ascii="Arial" w:hAnsi="Arial" w:cs="Arial"/>
                <w:sz w:val="22"/>
                <w:szCs w:val="22"/>
              </w:rPr>
              <w:t>4.</w:t>
            </w:r>
            <w:r w:rsidR="00B364FA">
              <w:rPr>
                <w:rFonts w:ascii="Arial" w:hAnsi="Arial" w:cs="Arial"/>
                <w:sz w:val="22"/>
                <w:szCs w:val="22"/>
              </w:rPr>
              <w:t>3</w:t>
            </w:r>
            <w:r w:rsidR="008B1C03">
              <w:rPr>
                <w:rFonts w:ascii="Arial" w:hAnsi="Arial" w:cs="Arial"/>
                <w:sz w:val="22"/>
                <w:szCs w:val="22"/>
              </w:rPr>
              <w:t>.3.</w:t>
            </w:r>
            <w:r w:rsidRPr="002B7A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10A5">
              <w:rPr>
                <w:rFonts w:ascii="Arial" w:hAnsi="Arial" w:cs="Arial"/>
                <w:sz w:val="22"/>
                <w:szCs w:val="22"/>
              </w:rPr>
              <w:t>Data on the number</w:t>
            </w:r>
            <w:r w:rsidR="00E92B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E92B0A" w:rsidRPr="00423E77">
              <w:rPr>
                <w:rFonts w:ascii="Arial" w:hAnsi="Arial" w:cs="Arial"/>
                <w:sz w:val="22"/>
                <w:szCs w:val="22"/>
              </w:rPr>
              <w:t>individuals</w:t>
            </w:r>
            <w:r w:rsidR="00CE10A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92B0A">
              <w:rPr>
                <w:rFonts w:ascii="Arial" w:hAnsi="Arial" w:cs="Arial"/>
                <w:sz w:val="22"/>
                <w:szCs w:val="22"/>
              </w:rPr>
              <w:t xml:space="preserve">track and </w:t>
            </w:r>
            <w:r w:rsidR="00CE10A5">
              <w:rPr>
                <w:rFonts w:ascii="Arial" w:hAnsi="Arial" w:cs="Arial"/>
                <w:sz w:val="22"/>
                <w:szCs w:val="22"/>
              </w:rPr>
              <w:t>demographics pursuing certification and completing certification is reported</w:t>
            </w:r>
            <w:r w:rsidRPr="00423E77">
              <w:rPr>
                <w:rFonts w:ascii="Arial" w:hAnsi="Arial" w:cs="Arial"/>
                <w:sz w:val="22"/>
                <w:szCs w:val="22"/>
              </w:rPr>
              <w:t xml:space="preserve"> quarterly.</w:t>
            </w:r>
          </w:p>
        </w:tc>
      </w:tr>
      <w:tr w:rsidR="00423E77" w:rsidRPr="008C2AD6" w14:paraId="3ACCC583" w14:textId="77777777" w:rsidTr="5B44EC40">
        <w:trPr>
          <w:trHeight w:val="402"/>
        </w:trPr>
        <w:tc>
          <w:tcPr>
            <w:tcW w:w="3618" w:type="dxa"/>
            <w:vMerge/>
          </w:tcPr>
          <w:p w14:paraId="06401773" w14:textId="77777777" w:rsidR="00423E77" w:rsidRPr="008C2AD6" w:rsidRDefault="00423E77" w:rsidP="00423E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63D03964" w14:textId="12CA52B1" w:rsidR="00423E77" w:rsidRPr="007970C8" w:rsidRDefault="007970C8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7970C8"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4</w:t>
            </w:r>
            <w:r w:rsidRPr="007970C8">
              <w:rPr>
                <w:rFonts w:ascii="Arial" w:hAnsi="Arial" w:cs="Arial"/>
                <w:sz w:val="22"/>
                <w:szCs w:val="22"/>
              </w:rPr>
              <w:t>. Store records and application contents in a confidential manner</w:t>
            </w:r>
            <w:r w:rsidR="008112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4636AE62" w14:textId="0B1B4424" w:rsidR="00423E77" w:rsidRPr="007970C8" w:rsidRDefault="007970C8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7970C8"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4.1.</w:t>
            </w:r>
            <w:r w:rsidRPr="007970C8">
              <w:rPr>
                <w:rFonts w:ascii="Arial" w:hAnsi="Arial" w:cs="Arial"/>
                <w:sz w:val="22"/>
                <w:szCs w:val="22"/>
              </w:rPr>
              <w:t xml:space="preserve"> Records and application contents are stored in a confidential manner.</w:t>
            </w:r>
          </w:p>
        </w:tc>
      </w:tr>
      <w:tr w:rsidR="007970C8" w:rsidRPr="008C2AD6" w14:paraId="462E8351" w14:textId="77777777" w:rsidTr="5B44EC40">
        <w:trPr>
          <w:trHeight w:val="576"/>
        </w:trPr>
        <w:tc>
          <w:tcPr>
            <w:tcW w:w="3618" w:type="dxa"/>
            <w:vMerge/>
          </w:tcPr>
          <w:p w14:paraId="16946691" w14:textId="77777777" w:rsidR="007970C8" w:rsidRPr="008C2AD6" w:rsidRDefault="007970C8" w:rsidP="00423E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562F8C09" w14:textId="77777777" w:rsidR="007970C8" w:rsidRPr="007970C8" w:rsidRDefault="007970C8" w:rsidP="00423E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91C1A6B" w14:textId="20E8286B" w:rsidR="007970C8" w:rsidRPr="007970C8" w:rsidRDefault="007970C8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7970C8"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4.2.</w:t>
            </w:r>
            <w:r w:rsidRPr="007970C8">
              <w:rPr>
                <w:rFonts w:ascii="Arial" w:hAnsi="Arial" w:cs="Arial"/>
                <w:sz w:val="22"/>
                <w:szCs w:val="22"/>
              </w:rPr>
              <w:t xml:space="preserve"> Policies and procedures are in place to ensure confidentiality.</w:t>
            </w:r>
          </w:p>
        </w:tc>
      </w:tr>
      <w:tr w:rsidR="007970C8" w:rsidRPr="008C2AD6" w14:paraId="7A9E4DE4" w14:textId="77777777" w:rsidTr="5B44EC40">
        <w:trPr>
          <w:trHeight w:val="864"/>
        </w:trPr>
        <w:tc>
          <w:tcPr>
            <w:tcW w:w="3618" w:type="dxa"/>
            <w:vMerge/>
          </w:tcPr>
          <w:p w14:paraId="19ABCAFD" w14:textId="77777777" w:rsidR="007970C8" w:rsidRPr="008C2AD6" w:rsidRDefault="007970C8" w:rsidP="00423E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6E971CC1" w14:textId="4D3F6E0D" w:rsidR="007970C8" w:rsidRPr="008C2AD6" w:rsidRDefault="007970C8" w:rsidP="007970C8">
            <w:pPr>
              <w:rPr>
                <w:rFonts w:ascii="Arial" w:hAnsi="Arial" w:cs="Arial"/>
                <w:sz w:val="22"/>
                <w:szCs w:val="22"/>
              </w:rPr>
            </w:pPr>
            <w:r w:rsidRPr="5B44EC40"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5.</w:t>
            </w:r>
            <w:r w:rsidRPr="5B44EC40">
              <w:rPr>
                <w:rFonts w:ascii="Arial" w:hAnsi="Arial" w:cs="Arial"/>
                <w:sz w:val="22"/>
                <w:szCs w:val="22"/>
              </w:rPr>
              <w:t xml:space="preserve"> Collaborate with Component E: 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Pr="5B44EC40">
              <w:rPr>
                <w:rFonts w:ascii="Arial" w:hAnsi="Arial" w:cs="Arial"/>
                <w:sz w:val="22"/>
                <w:szCs w:val="22"/>
              </w:rPr>
              <w:t>Center</w:t>
            </w:r>
            <w:r w:rsidR="00FE4BE7" w:rsidRPr="5B44EC40">
              <w:rPr>
                <w:rFonts w:ascii="Arial" w:hAnsi="Arial" w:cs="Arial"/>
                <w:sz w:val="22"/>
                <w:szCs w:val="22"/>
              </w:rPr>
              <w:t>s</w:t>
            </w:r>
            <w:r w:rsidRPr="5B44EC4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1" w:name="_Hlk206838046"/>
            <w:r w:rsidRPr="5B44EC40">
              <w:rPr>
                <w:rFonts w:ascii="Arial" w:hAnsi="Arial" w:cs="Arial"/>
                <w:sz w:val="22"/>
                <w:szCs w:val="22"/>
              </w:rPr>
              <w:t>for Peer Leadership and Access to Employment</w:t>
            </w:r>
            <w:r w:rsidR="122446BD" w:rsidRPr="5B44EC40">
              <w:rPr>
                <w:rFonts w:ascii="Arial" w:hAnsi="Arial" w:cs="Arial"/>
                <w:sz w:val="22"/>
                <w:szCs w:val="22"/>
              </w:rPr>
              <w:t xml:space="preserve"> Resources</w:t>
            </w:r>
            <w:r w:rsidRPr="5B44EC40">
              <w:rPr>
                <w:rFonts w:ascii="Arial" w:hAnsi="Arial" w:cs="Arial"/>
                <w:sz w:val="22"/>
                <w:szCs w:val="22"/>
              </w:rPr>
              <w:t xml:space="preserve"> to </w:t>
            </w:r>
            <w:bookmarkStart w:id="22" w:name="_Hlk206855125"/>
            <w:r w:rsidRPr="5B44EC40">
              <w:rPr>
                <w:rFonts w:ascii="Arial" w:hAnsi="Arial" w:cs="Arial"/>
                <w:sz w:val="22"/>
                <w:szCs w:val="22"/>
              </w:rPr>
              <w:t xml:space="preserve">identify </w:t>
            </w:r>
            <w:r w:rsidR="00FE4BE7" w:rsidRPr="5B44EC40">
              <w:rPr>
                <w:rFonts w:ascii="Arial" w:hAnsi="Arial" w:cs="Arial"/>
                <w:sz w:val="22"/>
                <w:szCs w:val="22"/>
              </w:rPr>
              <w:t>potential peer</w:t>
            </w:r>
            <w:r w:rsidRPr="5B44EC40">
              <w:rPr>
                <w:rFonts w:ascii="Arial" w:hAnsi="Arial" w:cs="Arial"/>
                <w:sz w:val="22"/>
                <w:szCs w:val="22"/>
              </w:rPr>
              <w:t xml:space="preserve"> candidates, opportunities for practicums and employment readiness resources</w:t>
            </w:r>
            <w:bookmarkEnd w:id="21"/>
            <w:bookmarkEnd w:id="22"/>
            <w:r w:rsidRPr="5B44EC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363717F1" w14:textId="3D60BF89" w:rsidR="007970C8" w:rsidRPr="008C2AD6" w:rsidRDefault="007970C8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7970C8"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5.1.</w:t>
            </w:r>
            <w:r w:rsidRPr="007970C8">
              <w:rPr>
                <w:rFonts w:ascii="Arial" w:hAnsi="Arial" w:cs="Arial"/>
                <w:sz w:val="22"/>
                <w:szCs w:val="22"/>
              </w:rPr>
              <w:t xml:space="preserve"> Meet with 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partners funded under </w:t>
            </w:r>
            <w:r w:rsidRPr="007970C8">
              <w:rPr>
                <w:rFonts w:ascii="Arial" w:hAnsi="Arial" w:cs="Arial"/>
                <w:sz w:val="22"/>
                <w:szCs w:val="22"/>
              </w:rPr>
              <w:t xml:space="preserve">Component E </w:t>
            </w:r>
            <w:r w:rsidR="008F2C19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="008F2C19" w:rsidRPr="5B44EC40">
              <w:rPr>
                <w:rFonts w:ascii="Arial" w:hAnsi="Arial" w:cs="Arial"/>
                <w:sz w:val="22"/>
                <w:szCs w:val="22"/>
              </w:rPr>
              <w:t>Centers for Peer Leadership and Access to Employment Resources</w:t>
            </w:r>
            <w:r w:rsidR="008F2C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70C8">
              <w:rPr>
                <w:rFonts w:ascii="Arial" w:hAnsi="Arial" w:cs="Arial"/>
                <w:sz w:val="22"/>
                <w:szCs w:val="22"/>
              </w:rPr>
              <w:t>at least quarterly to coordinate efforts and align peer supports.</w:t>
            </w:r>
          </w:p>
        </w:tc>
      </w:tr>
      <w:tr w:rsidR="007970C8" w:rsidRPr="008C2AD6" w14:paraId="5C0F45F8" w14:textId="77777777" w:rsidTr="5B44EC40">
        <w:trPr>
          <w:trHeight w:val="576"/>
        </w:trPr>
        <w:tc>
          <w:tcPr>
            <w:tcW w:w="3618" w:type="dxa"/>
            <w:vMerge/>
          </w:tcPr>
          <w:p w14:paraId="4386E0EC" w14:textId="77777777" w:rsidR="007970C8" w:rsidRPr="008C2AD6" w:rsidRDefault="007970C8" w:rsidP="00423E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286FA164" w14:textId="77777777" w:rsidR="007970C8" w:rsidRPr="007970C8" w:rsidRDefault="007970C8" w:rsidP="00797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D8F4322" w14:textId="58DF6BB1" w:rsidR="007970C8" w:rsidRPr="007970C8" w:rsidRDefault="007970C8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7970C8"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5.2.</w:t>
            </w:r>
            <w:r w:rsidRPr="007970C8">
              <w:rPr>
                <w:rFonts w:ascii="Arial" w:hAnsi="Arial" w:cs="Arial"/>
                <w:sz w:val="22"/>
                <w:szCs w:val="22"/>
              </w:rPr>
              <w:t xml:space="preserve"> Collaborate with 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partners funded under </w:t>
            </w:r>
            <w:r w:rsidRPr="007970C8">
              <w:rPr>
                <w:rFonts w:ascii="Arial" w:hAnsi="Arial" w:cs="Arial"/>
                <w:sz w:val="22"/>
                <w:szCs w:val="22"/>
              </w:rPr>
              <w:t xml:space="preserve">Component E </w:t>
            </w:r>
            <w:r w:rsidR="008F2C19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="008F2C19" w:rsidRPr="5B44EC40">
              <w:rPr>
                <w:rFonts w:ascii="Arial" w:hAnsi="Arial" w:cs="Arial"/>
                <w:sz w:val="22"/>
                <w:szCs w:val="22"/>
              </w:rPr>
              <w:t>Centers for Peer Leadership and Access to Employment Resources</w:t>
            </w:r>
            <w:r w:rsidR="008F2C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70C8">
              <w:rPr>
                <w:rFonts w:ascii="Arial" w:hAnsi="Arial" w:cs="Arial"/>
                <w:sz w:val="22"/>
                <w:szCs w:val="22"/>
              </w:rPr>
              <w:t>to develop a comprehensive practicum directory.</w:t>
            </w:r>
          </w:p>
        </w:tc>
      </w:tr>
      <w:tr w:rsidR="007970C8" w:rsidRPr="008C2AD6" w14:paraId="0F6ADAF6" w14:textId="77777777" w:rsidTr="5B44EC40">
        <w:trPr>
          <w:trHeight w:val="576"/>
        </w:trPr>
        <w:tc>
          <w:tcPr>
            <w:tcW w:w="3618" w:type="dxa"/>
            <w:vMerge/>
          </w:tcPr>
          <w:p w14:paraId="4F58D8A8" w14:textId="77777777" w:rsidR="007970C8" w:rsidRPr="008C2AD6" w:rsidRDefault="007970C8" w:rsidP="00423E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1E7C7548" w14:textId="77777777" w:rsidR="007970C8" w:rsidRPr="007970C8" w:rsidRDefault="007970C8" w:rsidP="00797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7AC133D" w14:textId="0E335433" w:rsidR="007970C8" w:rsidRPr="007970C8" w:rsidRDefault="007970C8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7970C8">
              <w:rPr>
                <w:rFonts w:ascii="Arial" w:hAnsi="Arial" w:cs="Arial"/>
                <w:sz w:val="22"/>
                <w:szCs w:val="22"/>
              </w:rPr>
              <w:t>4.</w:t>
            </w:r>
            <w:r w:rsidR="008B1C03">
              <w:rPr>
                <w:rFonts w:ascii="Arial" w:hAnsi="Arial" w:cs="Arial"/>
                <w:sz w:val="22"/>
                <w:szCs w:val="22"/>
              </w:rPr>
              <w:t>5.3.</w:t>
            </w:r>
            <w:r w:rsidRPr="007970C8">
              <w:rPr>
                <w:rFonts w:ascii="Arial" w:hAnsi="Arial" w:cs="Arial"/>
                <w:sz w:val="22"/>
                <w:szCs w:val="22"/>
              </w:rPr>
              <w:t xml:space="preserve"> Referrals made to </w:t>
            </w:r>
            <w:r w:rsidR="008F2C19">
              <w:rPr>
                <w:rFonts w:ascii="Arial" w:hAnsi="Arial" w:cs="Arial"/>
                <w:sz w:val="22"/>
                <w:szCs w:val="22"/>
              </w:rPr>
              <w:t xml:space="preserve">the Training </w:t>
            </w:r>
            <w:r w:rsidR="008F2C19" w:rsidRPr="5B44EC40">
              <w:rPr>
                <w:rFonts w:ascii="Arial" w:hAnsi="Arial" w:cs="Arial"/>
                <w:sz w:val="22"/>
                <w:szCs w:val="22"/>
              </w:rPr>
              <w:t>Centers for Peer Leadership and Access to Employment Resources</w:t>
            </w:r>
            <w:r w:rsidR="008F2C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70C8">
              <w:rPr>
                <w:rFonts w:ascii="Arial" w:hAnsi="Arial" w:cs="Arial"/>
                <w:sz w:val="22"/>
                <w:szCs w:val="22"/>
              </w:rPr>
              <w:t>are documented in monthly reports.</w:t>
            </w:r>
          </w:p>
        </w:tc>
      </w:tr>
    </w:tbl>
    <w:p w14:paraId="724AAFFD" w14:textId="77777777" w:rsidR="00C810CD" w:rsidRDefault="00C810CD">
      <w:r>
        <w:br w:type="page"/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C810CD" w:rsidRPr="008C2AD6" w14:paraId="086D33AC" w14:textId="77777777" w:rsidTr="00D30A9E">
        <w:tc>
          <w:tcPr>
            <w:tcW w:w="3618" w:type="dxa"/>
            <w:shd w:val="clear" w:color="auto" w:fill="BFBFBF" w:themeFill="background1" w:themeFillShade="BF"/>
          </w:tcPr>
          <w:p w14:paraId="298F9B5F" w14:textId="77777777" w:rsidR="00C810CD" w:rsidRPr="008C2AD6" w:rsidRDefault="00C810CD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3" w:name="_Hlk206832129"/>
            <w:r>
              <w:lastRenderedPageBreak/>
              <w:br w:type="page"/>
            </w: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0548529F" w14:textId="77777777" w:rsidR="00C810CD" w:rsidRPr="008C2AD6" w:rsidRDefault="00C810CD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42965FB3" w14:textId="77777777" w:rsidR="00C810CD" w:rsidRPr="008C2AD6" w:rsidRDefault="00C810CD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1DE229E0" w14:textId="77777777" w:rsidR="00C810CD" w:rsidRPr="008C2AD6" w:rsidRDefault="00C810CD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bookmarkEnd w:id="23"/>
      <w:tr w:rsidR="00B95CA6" w:rsidRPr="008C2AD6" w14:paraId="2AFB60DC" w14:textId="77777777" w:rsidTr="007970C8">
        <w:trPr>
          <w:trHeight w:val="576"/>
        </w:trPr>
        <w:tc>
          <w:tcPr>
            <w:tcW w:w="3618" w:type="dxa"/>
            <w:vMerge w:val="restart"/>
          </w:tcPr>
          <w:p w14:paraId="119A2971" w14:textId="13E48F12" w:rsidR="00B95CA6" w:rsidRDefault="00B95CA6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5: </w:t>
            </w:r>
            <w:bookmarkStart w:id="24" w:name="_Hlk206838176"/>
            <w:r w:rsidR="0002748B">
              <w:rPr>
                <w:rFonts w:ascii="Arial" w:hAnsi="Arial" w:cs="Arial"/>
                <w:b/>
                <w:bCs/>
                <w:sz w:val="22"/>
                <w:szCs w:val="22"/>
              </w:rPr>
              <w:t>Receive and facilitate review of</w:t>
            </w:r>
            <w:r w:rsidRPr="00797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all alleged violations of the N</w:t>
            </w:r>
            <w:r w:rsidR="00AA3F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ew </w:t>
            </w:r>
            <w:r w:rsidRPr="007970C8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="00AA3F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ork </w:t>
            </w:r>
            <w:r w:rsidRPr="007970C8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AA3F3B">
              <w:rPr>
                <w:rFonts w:ascii="Arial" w:hAnsi="Arial" w:cs="Arial"/>
                <w:b/>
                <w:bCs/>
                <w:sz w:val="22"/>
                <w:szCs w:val="22"/>
              </w:rPr>
              <w:t>tate</w:t>
            </w:r>
            <w:r w:rsidRPr="00797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Certified Peer Worker Code of Ethics</w:t>
            </w:r>
            <w:bookmarkEnd w:id="24"/>
            <w:r w:rsidR="00AA3F3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87" w:type="dxa"/>
          </w:tcPr>
          <w:p w14:paraId="62348BA5" w14:textId="5B83C222" w:rsidR="00B95CA6" w:rsidRPr="00FA37D6" w:rsidRDefault="00B95CA6" w:rsidP="007970C8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Ensure staff and Review Board members are familiar with the process for managing allegations of violations.</w:t>
            </w:r>
          </w:p>
        </w:tc>
        <w:tc>
          <w:tcPr>
            <w:tcW w:w="4950" w:type="dxa"/>
          </w:tcPr>
          <w:p w14:paraId="14DE309B" w14:textId="4006349D" w:rsidR="00B95CA6" w:rsidRPr="00FA37D6" w:rsidRDefault="00B95CA6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1.1.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Grievance policy is reviewed during staff onboarding, orientation of new Review Board Members and at least every two (2) years.</w:t>
            </w:r>
          </w:p>
        </w:tc>
      </w:tr>
      <w:tr w:rsidR="00B95CA6" w:rsidRPr="008C2AD6" w14:paraId="04FA24B0" w14:textId="77777777" w:rsidTr="007970C8">
        <w:trPr>
          <w:trHeight w:val="576"/>
        </w:trPr>
        <w:tc>
          <w:tcPr>
            <w:tcW w:w="3618" w:type="dxa"/>
            <w:vMerge/>
          </w:tcPr>
          <w:p w14:paraId="2D69EF06" w14:textId="45C7B3FD" w:rsidR="00B95CA6" w:rsidRPr="008C2AD6" w:rsidRDefault="00B95CA6" w:rsidP="00423E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54038980" w14:textId="736F2BAD" w:rsidR="00B95CA6" w:rsidRPr="00FA37D6" w:rsidRDefault="00B95CA6" w:rsidP="007970C8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Serve as the point of contact where all complaints are filed.</w:t>
            </w:r>
          </w:p>
        </w:tc>
        <w:tc>
          <w:tcPr>
            <w:tcW w:w="4950" w:type="dxa"/>
          </w:tcPr>
          <w:p w14:paraId="26BEE8EA" w14:textId="7C90CA23" w:rsidR="00B95CA6" w:rsidRPr="00FA37D6" w:rsidRDefault="00B95CA6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2.1.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Contact information is made publicly available.</w:t>
            </w:r>
          </w:p>
        </w:tc>
      </w:tr>
      <w:tr w:rsidR="00B95CA6" w:rsidRPr="008C2AD6" w14:paraId="54BA9C09" w14:textId="77777777" w:rsidTr="007970C8">
        <w:trPr>
          <w:trHeight w:val="576"/>
        </w:trPr>
        <w:tc>
          <w:tcPr>
            <w:tcW w:w="3618" w:type="dxa"/>
            <w:vMerge/>
          </w:tcPr>
          <w:p w14:paraId="27A8DA1B" w14:textId="77777777" w:rsidR="00B95CA6" w:rsidRDefault="00B95CA6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13C3F422" w14:textId="77777777" w:rsidR="00B95CA6" w:rsidRPr="00FA37D6" w:rsidRDefault="00B95CA6" w:rsidP="00797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F798A47" w14:textId="0C42E6D0" w:rsidR="00B95CA6" w:rsidRPr="00FA37D6" w:rsidRDefault="00B95CA6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2.2.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Complaints are logged into a dedicated tracking system per agency policies and procedures.</w:t>
            </w:r>
          </w:p>
        </w:tc>
      </w:tr>
      <w:tr w:rsidR="00FA37D6" w:rsidRPr="008C2AD6" w14:paraId="26DEB3B8" w14:textId="77777777" w:rsidTr="007970C8">
        <w:trPr>
          <w:trHeight w:val="576"/>
        </w:trPr>
        <w:tc>
          <w:tcPr>
            <w:tcW w:w="3618" w:type="dxa"/>
            <w:vMerge/>
          </w:tcPr>
          <w:p w14:paraId="7976D1F1" w14:textId="77777777" w:rsidR="00FA37D6" w:rsidRDefault="00FA37D6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5E610A74" w14:textId="77853488" w:rsidR="00FA37D6" w:rsidRPr="00FA37D6" w:rsidRDefault="00FA37D6" w:rsidP="007970C8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Coordinate processing for all complaints filed according to policy.</w:t>
            </w:r>
          </w:p>
        </w:tc>
        <w:tc>
          <w:tcPr>
            <w:tcW w:w="4950" w:type="dxa"/>
          </w:tcPr>
          <w:p w14:paraId="4BDAE061" w14:textId="0F455D65" w:rsidR="00FA37D6" w:rsidRPr="00FA37D6" w:rsidRDefault="00FA37D6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3.1.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All complaints received are confidentially sent to the Review Board within </w:t>
            </w:r>
            <w:r w:rsidR="00AA3F3B">
              <w:rPr>
                <w:rFonts w:ascii="Arial" w:hAnsi="Arial" w:cs="Arial"/>
                <w:sz w:val="22"/>
                <w:szCs w:val="22"/>
              </w:rPr>
              <w:t>four (</w:t>
            </w:r>
            <w:r w:rsidRPr="00FA37D6">
              <w:rPr>
                <w:rFonts w:ascii="Arial" w:hAnsi="Arial" w:cs="Arial"/>
                <w:sz w:val="22"/>
                <w:szCs w:val="22"/>
              </w:rPr>
              <w:t>4</w:t>
            </w:r>
            <w:r w:rsidR="00AA3F3B">
              <w:rPr>
                <w:rFonts w:ascii="Arial" w:hAnsi="Arial" w:cs="Arial"/>
                <w:sz w:val="22"/>
                <w:szCs w:val="22"/>
              </w:rPr>
              <w:t>)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business days.</w:t>
            </w:r>
          </w:p>
        </w:tc>
      </w:tr>
      <w:tr w:rsidR="00FA37D6" w:rsidRPr="008C2AD6" w14:paraId="23C129B3" w14:textId="77777777" w:rsidTr="00FA37D6">
        <w:trPr>
          <w:trHeight w:val="720"/>
        </w:trPr>
        <w:tc>
          <w:tcPr>
            <w:tcW w:w="3618" w:type="dxa"/>
            <w:vMerge/>
          </w:tcPr>
          <w:p w14:paraId="79EC0534" w14:textId="77777777" w:rsidR="00FA37D6" w:rsidRDefault="00FA37D6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6E908B88" w14:textId="78F620C5" w:rsidR="00FA37D6" w:rsidRPr="00FA37D6" w:rsidRDefault="00FA37D6" w:rsidP="00797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A45D31F" w14:textId="45B7999D" w:rsidR="00FA37D6" w:rsidRPr="00FA37D6" w:rsidRDefault="00FA37D6" w:rsidP="00423E77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3.2.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Certification Disciplinary Action subcommittee is convened</w:t>
            </w:r>
            <w:r>
              <w:rPr>
                <w:rFonts w:ascii="Arial" w:hAnsi="Arial" w:cs="Arial"/>
                <w:sz w:val="22"/>
                <w:szCs w:val="22"/>
              </w:rPr>
              <w:t xml:space="preserve"> according to policy</w:t>
            </w:r>
            <w:r w:rsidRPr="00FA37D6">
              <w:rPr>
                <w:rFonts w:ascii="Arial" w:hAnsi="Arial" w:cs="Arial"/>
                <w:sz w:val="22"/>
                <w:szCs w:val="22"/>
              </w:rPr>
              <w:t>, as needed.</w:t>
            </w:r>
          </w:p>
        </w:tc>
      </w:tr>
      <w:tr w:rsidR="00FA37D6" w:rsidRPr="008C2AD6" w14:paraId="5190FBBD" w14:textId="77777777" w:rsidTr="007970C8">
        <w:trPr>
          <w:trHeight w:val="576"/>
        </w:trPr>
        <w:tc>
          <w:tcPr>
            <w:tcW w:w="3618" w:type="dxa"/>
            <w:vMerge/>
          </w:tcPr>
          <w:p w14:paraId="7E2B243A" w14:textId="77777777" w:rsidR="00FA37D6" w:rsidRDefault="00FA37D6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5819AFEB" w14:textId="127B6970" w:rsidR="00FA37D6" w:rsidRPr="00FA37D6" w:rsidRDefault="00FA37D6" w:rsidP="00797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C7EA51B" w14:textId="638ABB87" w:rsidR="00FA37D6" w:rsidRPr="00FA37D6" w:rsidRDefault="00FA37D6" w:rsidP="00C810CD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3.3.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AIDS Institute staff are informed of cases where a complaint requires investigation by a third party.</w:t>
            </w:r>
          </w:p>
        </w:tc>
      </w:tr>
      <w:tr w:rsidR="00FA37D6" w:rsidRPr="008C2AD6" w14:paraId="3A296AFE" w14:textId="77777777" w:rsidTr="007970C8">
        <w:trPr>
          <w:trHeight w:val="576"/>
        </w:trPr>
        <w:tc>
          <w:tcPr>
            <w:tcW w:w="3618" w:type="dxa"/>
            <w:vMerge/>
          </w:tcPr>
          <w:p w14:paraId="733CF942" w14:textId="77777777" w:rsidR="00FA37D6" w:rsidRDefault="00FA37D6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05333D16" w14:textId="0069F3C3" w:rsidR="00FA37D6" w:rsidRPr="00FA37D6" w:rsidRDefault="00FA37D6" w:rsidP="00B95CA6">
            <w:pPr>
              <w:pStyle w:val="Default"/>
              <w:rPr>
                <w:sz w:val="22"/>
                <w:szCs w:val="22"/>
              </w:rPr>
            </w:pPr>
            <w:r w:rsidRPr="00FA37D6">
              <w:rPr>
                <w:sz w:val="22"/>
                <w:szCs w:val="22"/>
              </w:rPr>
              <w:t>5.</w:t>
            </w:r>
            <w:r w:rsidR="008B1C03">
              <w:rPr>
                <w:sz w:val="22"/>
                <w:szCs w:val="22"/>
              </w:rPr>
              <w:t>4</w:t>
            </w:r>
            <w:r w:rsidRPr="00FA37D6">
              <w:rPr>
                <w:sz w:val="22"/>
                <w:szCs w:val="22"/>
              </w:rPr>
              <w:t xml:space="preserve">. Ensure that the subject of any alleged violation of the Code of Ethics is afforded due process in accordance with all program policies and procedures. </w:t>
            </w:r>
          </w:p>
        </w:tc>
        <w:tc>
          <w:tcPr>
            <w:tcW w:w="4950" w:type="dxa"/>
          </w:tcPr>
          <w:p w14:paraId="19BB1BE2" w14:textId="5682EBE5" w:rsidR="00FA37D6" w:rsidRPr="00FA37D6" w:rsidRDefault="00FA37D6" w:rsidP="00FA37D6">
            <w:pPr>
              <w:pStyle w:val="Default"/>
              <w:rPr>
                <w:sz w:val="22"/>
                <w:szCs w:val="22"/>
              </w:rPr>
            </w:pPr>
            <w:r w:rsidRPr="00FA37D6">
              <w:rPr>
                <w:sz w:val="22"/>
                <w:szCs w:val="22"/>
              </w:rPr>
              <w:t>5.</w:t>
            </w:r>
            <w:r w:rsidR="008B1C03">
              <w:rPr>
                <w:sz w:val="22"/>
                <w:szCs w:val="22"/>
              </w:rPr>
              <w:t>4</w:t>
            </w:r>
            <w:r w:rsidRPr="00FA37D6">
              <w:rPr>
                <w:sz w:val="22"/>
                <w:szCs w:val="22"/>
              </w:rPr>
              <w:t>.</w:t>
            </w:r>
            <w:r w:rsidR="008B1C03">
              <w:rPr>
                <w:sz w:val="22"/>
                <w:szCs w:val="22"/>
              </w:rPr>
              <w:t>1.</w:t>
            </w:r>
            <w:r w:rsidRPr="00FA37D6">
              <w:rPr>
                <w:sz w:val="22"/>
                <w:szCs w:val="22"/>
              </w:rPr>
              <w:t xml:space="preserve"> The subject of a complaint is given the Complaint Response Form. </w:t>
            </w:r>
          </w:p>
        </w:tc>
      </w:tr>
      <w:tr w:rsidR="00FA37D6" w:rsidRPr="008C2AD6" w14:paraId="04CFFA70" w14:textId="77777777" w:rsidTr="007970C8">
        <w:trPr>
          <w:trHeight w:val="576"/>
        </w:trPr>
        <w:tc>
          <w:tcPr>
            <w:tcW w:w="3618" w:type="dxa"/>
            <w:vMerge/>
          </w:tcPr>
          <w:p w14:paraId="118EF74E" w14:textId="77777777" w:rsidR="00FA37D6" w:rsidRDefault="00FA37D6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34B2166C" w14:textId="77777777" w:rsidR="00FA37D6" w:rsidRPr="00FA37D6" w:rsidRDefault="00FA37D6" w:rsidP="00797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F12F1B8" w14:textId="75C31A51" w:rsidR="00FA37D6" w:rsidRPr="00FA37D6" w:rsidRDefault="00FA37D6" w:rsidP="00C810CD">
            <w:pPr>
              <w:rPr>
                <w:rFonts w:ascii="Arial" w:hAnsi="Arial" w:cs="Arial"/>
                <w:sz w:val="22"/>
                <w:szCs w:val="22"/>
              </w:rPr>
            </w:pPr>
            <w:r w:rsidRPr="00FA37D6">
              <w:rPr>
                <w:rFonts w:ascii="Arial" w:hAnsi="Arial" w:cs="Arial"/>
                <w:sz w:val="22"/>
                <w:szCs w:val="22"/>
              </w:rPr>
              <w:t>5.</w:t>
            </w:r>
            <w:r w:rsidR="008B1C03">
              <w:rPr>
                <w:rFonts w:ascii="Arial" w:hAnsi="Arial" w:cs="Arial"/>
                <w:sz w:val="22"/>
                <w:szCs w:val="22"/>
              </w:rPr>
              <w:t>4</w:t>
            </w:r>
            <w:r w:rsidRPr="00FA37D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The subject of any complaint that results in disciplinary action is made aware of their right to appeal.</w:t>
            </w:r>
          </w:p>
        </w:tc>
      </w:tr>
      <w:tr w:rsidR="00B95CA6" w:rsidRPr="008C2AD6" w14:paraId="4005F88D" w14:textId="77777777" w:rsidTr="007970C8">
        <w:trPr>
          <w:trHeight w:val="576"/>
        </w:trPr>
        <w:tc>
          <w:tcPr>
            <w:tcW w:w="3618" w:type="dxa"/>
            <w:vMerge/>
          </w:tcPr>
          <w:p w14:paraId="5A067CAA" w14:textId="77777777" w:rsidR="00B95CA6" w:rsidRDefault="00B95CA6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</w:tcPr>
          <w:p w14:paraId="45E96404" w14:textId="3E1FDAF8" w:rsidR="00B95CA6" w:rsidRPr="00FA37D6" w:rsidRDefault="00B95CA6" w:rsidP="00FA37D6">
            <w:pPr>
              <w:pStyle w:val="Default"/>
              <w:rPr>
                <w:sz w:val="22"/>
                <w:szCs w:val="22"/>
              </w:rPr>
            </w:pPr>
            <w:r w:rsidRPr="00FA37D6">
              <w:rPr>
                <w:sz w:val="22"/>
                <w:szCs w:val="22"/>
              </w:rPr>
              <w:t>5.</w:t>
            </w:r>
            <w:r w:rsidR="008B1C03">
              <w:rPr>
                <w:sz w:val="22"/>
                <w:szCs w:val="22"/>
              </w:rPr>
              <w:t>5.</w:t>
            </w:r>
            <w:r w:rsidRPr="00FA37D6">
              <w:rPr>
                <w:sz w:val="22"/>
                <w:szCs w:val="22"/>
              </w:rPr>
              <w:t xml:space="preserve"> Communicate the decisions of the Peer Review Board and Appeals committee are convey to the subject in an accurate and timely manner. </w:t>
            </w:r>
          </w:p>
        </w:tc>
        <w:tc>
          <w:tcPr>
            <w:tcW w:w="4950" w:type="dxa"/>
          </w:tcPr>
          <w:p w14:paraId="25AEDAA0" w14:textId="68E340FA" w:rsidR="00B95CA6" w:rsidRPr="00FA37D6" w:rsidRDefault="00B95CA6" w:rsidP="00FA37D6">
            <w:pPr>
              <w:pStyle w:val="Default"/>
              <w:rPr>
                <w:sz w:val="22"/>
                <w:szCs w:val="22"/>
              </w:rPr>
            </w:pPr>
            <w:r w:rsidRPr="00FA37D6">
              <w:rPr>
                <w:sz w:val="22"/>
                <w:szCs w:val="22"/>
              </w:rPr>
              <w:t>5.</w:t>
            </w:r>
            <w:r w:rsidR="008B1C03">
              <w:rPr>
                <w:sz w:val="22"/>
                <w:szCs w:val="22"/>
              </w:rPr>
              <w:t>5.1.</w:t>
            </w:r>
            <w:r w:rsidRPr="00FA37D6">
              <w:rPr>
                <w:sz w:val="22"/>
                <w:szCs w:val="22"/>
              </w:rPr>
              <w:t xml:space="preserve"> Decisions of the Peer Review Board or Appeals Committee are communicated to the subject within </w:t>
            </w:r>
            <w:r w:rsidR="00AA3F3B">
              <w:rPr>
                <w:sz w:val="22"/>
                <w:szCs w:val="22"/>
              </w:rPr>
              <w:t>four (</w:t>
            </w:r>
            <w:r w:rsidRPr="00FA37D6">
              <w:rPr>
                <w:sz w:val="22"/>
                <w:szCs w:val="22"/>
              </w:rPr>
              <w:t>4</w:t>
            </w:r>
            <w:r w:rsidR="00AA3F3B">
              <w:rPr>
                <w:sz w:val="22"/>
                <w:szCs w:val="22"/>
              </w:rPr>
              <w:t>)</w:t>
            </w:r>
            <w:r w:rsidRPr="00FA37D6">
              <w:rPr>
                <w:sz w:val="22"/>
                <w:szCs w:val="22"/>
              </w:rPr>
              <w:t xml:space="preserve"> business days.</w:t>
            </w:r>
          </w:p>
        </w:tc>
      </w:tr>
    </w:tbl>
    <w:p w14:paraId="6F87B120" w14:textId="49728523" w:rsidR="00FA37D6" w:rsidRDefault="00FA37D6"/>
    <w:p w14:paraId="496A649C" w14:textId="77777777" w:rsidR="00FA37D6" w:rsidRDefault="00FA37D6">
      <w:pPr>
        <w:suppressAutoHyphens w:val="0"/>
      </w:pPr>
      <w:r>
        <w:br w:type="page"/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FA37D6" w:rsidRPr="008C2AD6" w14:paraId="4BA3176A" w14:textId="77777777" w:rsidTr="5B44EC40">
        <w:tc>
          <w:tcPr>
            <w:tcW w:w="3618" w:type="dxa"/>
            <w:shd w:val="clear" w:color="auto" w:fill="BFBFBF" w:themeFill="background1" w:themeFillShade="BF"/>
          </w:tcPr>
          <w:p w14:paraId="190C5B67" w14:textId="77777777" w:rsidR="00FA37D6" w:rsidRPr="008C2AD6" w:rsidRDefault="00FA37D6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br w:type="page"/>
            </w: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0A1B35B8" w14:textId="77777777" w:rsidR="00FA37D6" w:rsidRPr="008C2AD6" w:rsidRDefault="00FA37D6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50E88944" w14:textId="77777777" w:rsidR="00FA37D6" w:rsidRPr="008C2AD6" w:rsidRDefault="00FA37D6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03E6E31A" w14:textId="77777777" w:rsidR="00FA37D6" w:rsidRPr="008C2AD6" w:rsidRDefault="00FA37D6" w:rsidP="00D3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FD24CB" w:rsidRPr="008C2AD6" w14:paraId="0014B2AF" w14:textId="77777777" w:rsidTr="5B44EC40">
        <w:trPr>
          <w:trHeight w:val="864"/>
        </w:trPr>
        <w:tc>
          <w:tcPr>
            <w:tcW w:w="3618" w:type="dxa"/>
            <w:vMerge w:val="restart"/>
          </w:tcPr>
          <w:p w14:paraId="412C886F" w14:textId="4EDCCE32" w:rsidR="00FD24CB" w:rsidRDefault="00FD24CB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72E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bookmarkStart w:id="25" w:name="_Hlk206838986"/>
            <w:r w:rsidRPr="00A72E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 annual recognition event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N</w:t>
            </w:r>
            <w:r w:rsidR="00AA3F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="00AA3F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AA3F3B">
              <w:rPr>
                <w:rFonts w:ascii="Arial" w:hAnsi="Arial" w:cs="Arial"/>
                <w:b/>
                <w:bCs/>
                <w:sz w:val="22"/>
                <w:szCs w:val="22"/>
              </w:rPr>
              <w:t>tate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Certified Peer Workers</w:t>
            </w:r>
            <w:r w:rsidRPr="00A72E3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End w:id="25"/>
          </w:p>
        </w:tc>
        <w:tc>
          <w:tcPr>
            <w:tcW w:w="4387" w:type="dxa"/>
          </w:tcPr>
          <w:p w14:paraId="647AE656" w14:textId="15083CEF" w:rsidR="00FD24CB" w:rsidRPr="007970C8" w:rsidRDefault="00FD24CB" w:rsidP="00797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A37D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ssess need and </w:t>
            </w:r>
            <w:r>
              <w:rPr>
                <w:rFonts w:ascii="Arial" w:hAnsi="Arial" w:cs="Arial"/>
                <w:sz w:val="22"/>
                <w:szCs w:val="22"/>
              </w:rPr>
              <w:t xml:space="preserve">coordinate </w:t>
            </w:r>
            <w:r w:rsidRPr="00FA37D6">
              <w:rPr>
                <w:rFonts w:ascii="Arial" w:hAnsi="Arial" w:cs="Arial"/>
                <w:sz w:val="22"/>
                <w:szCs w:val="22"/>
              </w:rPr>
              <w:t>details of the event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the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AIDS Institute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59E34D2E" w14:textId="3467749E" w:rsidR="00FD24CB" w:rsidRPr="007970C8" w:rsidRDefault="00FD24CB" w:rsidP="00423E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A37D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1.1.</w:t>
            </w:r>
            <w:r w:rsidRPr="00FA37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Regular m</w:t>
            </w:r>
            <w:r w:rsidRPr="00FA37D6">
              <w:rPr>
                <w:rFonts w:ascii="Arial" w:hAnsi="Arial" w:cs="Arial"/>
                <w:sz w:val="22"/>
                <w:szCs w:val="22"/>
              </w:rPr>
              <w:t>eetings are scheduled with the AIDS Institute</w:t>
            </w:r>
            <w:r>
              <w:rPr>
                <w:rFonts w:ascii="Arial" w:hAnsi="Arial" w:cs="Arial"/>
                <w:sz w:val="22"/>
                <w:szCs w:val="22"/>
              </w:rPr>
              <w:t xml:space="preserve"> to make decisions and coordinate the event</w:t>
            </w:r>
            <w:r w:rsidRPr="00FA37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D24CB" w:rsidRPr="008C2AD6" w14:paraId="7F8D0EB2" w14:textId="77777777" w:rsidTr="5B44EC40">
        <w:trPr>
          <w:trHeight w:val="432"/>
        </w:trPr>
        <w:tc>
          <w:tcPr>
            <w:tcW w:w="3618" w:type="dxa"/>
            <w:vMerge/>
          </w:tcPr>
          <w:p w14:paraId="6C6A6458" w14:textId="77777777" w:rsidR="00FD24CB" w:rsidRDefault="00FD24CB" w:rsidP="00423E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48988751" w14:textId="13D65674" w:rsidR="00FD24CB" w:rsidRDefault="00FD24CB" w:rsidP="00797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Oversee all administrative tasks related to the recognition event, including agenda, invitations, etc. </w:t>
            </w:r>
          </w:p>
        </w:tc>
        <w:tc>
          <w:tcPr>
            <w:tcW w:w="4950" w:type="dxa"/>
          </w:tcPr>
          <w:p w14:paraId="1E8C184D" w14:textId="62A5A6CB" w:rsidR="00FD24CB" w:rsidRPr="0002748B" w:rsidRDefault="00FD24CB" w:rsidP="00423E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A37D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2.1.</w:t>
            </w:r>
            <w:r>
              <w:rPr>
                <w:rFonts w:ascii="Arial" w:hAnsi="Arial" w:cs="Arial"/>
                <w:sz w:val="22"/>
                <w:szCs w:val="22"/>
              </w:rPr>
              <w:t xml:space="preserve"> Event agenda is established.</w:t>
            </w:r>
          </w:p>
        </w:tc>
      </w:tr>
      <w:tr w:rsidR="00FD24CB" w:rsidRPr="008C2AD6" w14:paraId="22EEB996" w14:textId="77777777" w:rsidTr="5B44EC40">
        <w:trPr>
          <w:trHeight w:val="432"/>
        </w:trPr>
        <w:tc>
          <w:tcPr>
            <w:tcW w:w="3618" w:type="dxa"/>
            <w:vMerge/>
          </w:tcPr>
          <w:p w14:paraId="761995BF" w14:textId="77777777" w:rsidR="00FD24CB" w:rsidRDefault="00FD24CB" w:rsidP="008656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4E92AC6F" w14:textId="77777777" w:rsidR="00FD24CB" w:rsidRDefault="00FD24CB" w:rsidP="0086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BEDF577" w14:textId="03D88393" w:rsidR="00FD24CB" w:rsidRDefault="00FD24CB" w:rsidP="008656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A37D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2.2</w:t>
            </w:r>
            <w:r w:rsidRPr="00FA37D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A list of attendees is finalized.</w:t>
            </w:r>
          </w:p>
        </w:tc>
      </w:tr>
      <w:tr w:rsidR="00FD24CB" w:rsidRPr="008C2AD6" w14:paraId="7C3653A9" w14:textId="77777777" w:rsidTr="5B44EC40">
        <w:trPr>
          <w:trHeight w:val="576"/>
        </w:trPr>
        <w:tc>
          <w:tcPr>
            <w:tcW w:w="3618" w:type="dxa"/>
            <w:vMerge/>
          </w:tcPr>
          <w:p w14:paraId="455E9C87" w14:textId="77777777" w:rsidR="00FD24CB" w:rsidRDefault="00FD24CB" w:rsidP="008656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59A7C155" w14:textId="77777777" w:rsidR="00FD24CB" w:rsidRDefault="00FD24CB" w:rsidP="0086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3B0AF00" w14:textId="0ED826A0" w:rsidR="00FD24CB" w:rsidRDefault="00FD24CB" w:rsidP="008656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8B1C03">
              <w:rPr>
                <w:rFonts w:ascii="Arial" w:hAnsi="Arial" w:cs="Arial"/>
                <w:sz w:val="22"/>
                <w:szCs w:val="22"/>
              </w:rPr>
              <w:t>2.3.</w:t>
            </w:r>
            <w:r>
              <w:rPr>
                <w:rFonts w:ascii="Arial" w:hAnsi="Arial" w:cs="Arial"/>
                <w:sz w:val="22"/>
                <w:szCs w:val="22"/>
              </w:rPr>
              <w:t xml:space="preserve"> All newly 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certified New York State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Certified Peer Workers receive their </w:t>
            </w:r>
            <w:r w:rsidRPr="0002748B">
              <w:rPr>
                <w:rFonts w:ascii="Arial" w:hAnsi="Arial" w:cs="Arial"/>
                <w:sz w:val="22"/>
                <w:szCs w:val="22"/>
              </w:rPr>
              <w:t xml:space="preserve">certificates </w:t>
            </w:r>
            <w:r>
              <w:rPr>
                <w:rFonts w:ascii="Arial" w:hAnsi="Arial" w:cs="Arial"/>
                <w:sz w:val="22"/>
                <w:szCs w:val="22"/>
              </w:rPr>
              <w:t xml:space="preserve">at the event or 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Pr="0002748B"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D24CB" w:rsidRPr="008C2AD6" w14:paraId="74D91709" w14:textId="77777777" w:rsidTr="5B44EC40">
        <w:trPr>
          <w:trHeight w:val="576"/>
        </w:trPr>
        <w:tc>
          <w:tcPr>
            <w:tcW w:w="3618" w:type="dxa"/>
            <w:vMerge/>
          </w:tcPr>
          <w:p w14:paraId="74BEE506" w14:textId="77777777" w:rsidR="00FD24CB" w:rsidRDefault="00FD24CB" w:rsidP="008656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5A651CA0" w14:textId="7896E1BA" w:rsidR="00FD24CB" w:rsidRDefault="00FD24CB" w:rsidP="008656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2748B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Pr="000274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Manage all logistical requirements for an annual </w:t>
            </w:r>
            <w:r w:rsidRPr="0002748B">
              <w:rPr>
                <w:rFonts w:ascii="Arial" w:hAnsi="Arial" w:cs="Arial"/>
                <w:sz w:val="22"/>
                <w:szCs w:val="22"/>
              </w:rPr>
              <w:t>recognition event</w:t>
            </w:r>
            <w:r>
              <w:rPr>
                <w:rFonts w:ascii="Arial" w:hAnsi="Arial" w:cs="Arial"/>
                <w:sz w:val="22"/>
                <w:szCs w:val="22"/>
              </w:rPr>
              <w:t>, including event space, catering, speakers, etc.</w:t>
            </w:r>
          </w:p>
        </w:tc>
        <w:tc>
          <w:tcPr>
            <w:tcW w:w="4950" w:type="dxa"/>
          </w:tcPr>
          <w:p w14:paraId="7408134B" w14:textId="1DCD3246" w:rsidR="00FD24CB" w:rsidRPr="00FA37D6" w:rsidRDefault="00FD24CB" w:rsidP="008656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2748B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3.1.</w:t>
            </w:r>
            <w:r w:rsidRPr="0002748B">
              <w:rPr>
                <w:rFonts w:ascii="Arial" w:hAnsi="Arial" w:cs="Arial"/>
                <w:sz w:val="22"/>
                <w:szCs w:val="22"/>
              </w:rPr>
              <w:t xml:space="preserve"> Appropriate and ADA</w:t>
            </w:r>
            <w:r w:rsidR="00AA3F3B">
              <w:rPr>
                <w:rFonts w:ascii="Arial" w:hAnsi="Arial" w:cs="Arial"/>
                <w:sz w:val="22"/>
                <w:szCs w:val="22"/>
              </w:rPr>
              <w:t>-</w:t>
            </w:r>
            <w:r w:rsidRPr="0002748B">
              <w:rPr>
                <w:rFonts w:ascii="Arial" w:hAnsi="Arial" w:cs="Arial"/>
                <w:sz w:val="22"/>
                <w:szCs w:val="22"/>
              </w:rPr>
              <w:t xml:space="preserve">compliant space is </w:t>
            </w:r>
            <w:r>
              <w:rPr>
                <w:rFonts w:ascii="Arial" w:hAnsi="Arial" w:cs="Arial"/>
                <w:sz w:val="22"/>
                <w:szCs w:val="22"/>
              </w:rPr>
              <w:t>secured</w:t>
            </w:r>
            <w:r w:rsidRPr="0002748B">
              <w:rPr>
                <w:rFonts w:ascii="Arial" w:hAnsi="Arial" w:cs="Arial"/>
                <w:sz w:val="22"/>
                <w:szCs w:val="22"/>
              </w:rPr>
              <w:t xml:space="preserve"> for event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D24CB" w:rsidRPr="008C2AD6" w14:paraId="602B1EA9" w14:textId="77777777" w:rsidTr="5B44EC40">
        <w:trPr>
          <w:trHeight w:val="432"/>
        </w:trPr>
        <w:tc>
          <w:tcPr>
            <w:tcW w:w="3618" w:type="dxa"/>
            <w:vMerge/>
          </w:tcPr>
          <w:p w14:paraId="244EA38E" w14:textId="77777777" w:rsidR="00FD24CB" w:rsidRDefault="00FD24CB" w:rsidP="008656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77E541B8" w14:textId="77777777" w:rsidR="00FD24CB" w:rsidRPr="0002748B" w:rsidRDefault="00FD24CB" w:rsidP="0086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1172675" w14:textId="7FF1A76A" w:rsidR="00FD24CB" w:rsidRPr="0002748B" w:rsidRDefault="00FD24CB" w:rsidP="008656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2748B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3.2.</w:t>
            </w:r>
            <w:r w:rsidRPr="000274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0B28">
              <w:rPr>
                <w:rFonts w:ascii="Arial" w:hAnsi="Arial" w:cs="Arial"/>
                <w:sz w:val="22"/>
                <w:szCs w:val="22"/>
              </w:rPr>
              <w:t>C</w:t>
            </w:r>
            <w:r w:rsidRPr="0002748B">
              <w:rPr>
                <w:rFonts w:ascii="Arial" w:hAnsi="Arial" w:cs="Arial"/>
                <w:sz w:val="22"/>
                <w:szCs w:val="22"/>
              </w:rPr>
              <w:t>atering is secured for the event.</w:t>
            </w:r>
          </w:p>
        </w:tc>
      </w:tr>
      <w:tr w:rsidR="00FD24CB" w:rsidRPr="008C2AD6" w14:paraId="1E737B2C" w14:textId="77777777" w:rsidTr="5B44EC40">
        <w:trPr>
          <w:trHeight w:val="576"/>
        </w:trPr>
        <w:tc>
          <w:tcPr>
            <w:tcW w:w="3618" w:type="dxa"/>
            <w:vMerge/>
          </w:tcPr>
          <w:p w14:paraId="2796CB06" w14:textId="77777777" w:rsidR="00FD24CB" w:rsidRDefault="00FD24CB" w:rsidP="008656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7" w:type="dxa"/>
          </w:tcPr>
          <w:p w14:paraId="5EF7726E" w14:textId="3C79F10E" w:rsidR="00FD24CB" w:rsidRPr="0002748B" w:rsidRDefault="00FD24CB" w:rsidP="008656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2748B">
              <w:rPr>
                <w:rFonts w:ascii="Arial" w:hAnsi="Arial" w:cs="Arial"/>
                <w:sz w:val="22"/>
                <w:szCs w:val="22"/>
              </w:rPr>
              <w:t>.</w:t>
            </w:r>
            <w:r w:rsidR="0073683E">
              <w:rPr>
                <w:rFonts w:ascii="Arial" w:hAnsi="Arial" w:cs="Arial"/>
                <w:sz w:val="22"/>
                <w:szCs w:val="22"/>
              </w:rPr>
              <w:t>4</w:t>
            </w:r>
            <w:r w:rsidRPr="0002748B">
              <w:rPr>
                <w:rFonts w:ascii="Arial" w:hAnsi="Arial" w:cs="Arial"/>
                <w:sz w:val="22"/>
                <w:szCs w:val="22"/>
              </w:rPr>
              <w:t xml:space="preserve">. Arrange travel for </w:t>
            </w:r>
            <w:r>
              <w:rPr>
                <w:rFonts w:ascii="Arial" w:hAnsi="Arial" w:cs="Arial"/>
                <w:sz w:val="22"/>
                <w:szCs w:val="22"/>
              </w:rPr>
              <w:t xml:space="preserve">newly 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certified New York State </w:t>
            </w:r>
            <w:r>
              <w:rPr>
                <w:rFonts w:ascii="Arial" w:hAnsi="Arial" w:cs="Arial"/>
                <w:sz w:val="22"/>
                <w:szCs w:val="22"/>
              </w:rPr>
              <w:t>Certified Peer Workers</w:t>
            </w:r>
            <w:r w:rsidRPr="0002748B">
              <w:rPr>
                <w:rFonts w:ascii="Arial" w:hAnsi="Arial" w:cs="Arial"/>
                <w:sz w:val="22"/>
                <w:szCs w:val="22"/>
              </w:rPr>
              <w:t xml:space="preserve"> that reside outside of N</w:t>
            </w:r>
            <w:r w:rsidR="00C71390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Pr="0002748B">
              <w:rPr>
                <w:rFonts w:ascii="Arial" w:hAnsi="Arial" w:cs="Arial"/>
                <w:sz w:val="22"/>
                <w:szCs w:val="22"/>
              </w:rPr>
              <w:t>Y</w:t>
            </w:r>
            <w:r w:rsidR="00C71390">
              <w:rPr>
                <w:rFonts w:ascii="Arial" w:hAnsi="Arial" w:cs="Arial"/>
                <w:sz w:val="22"/>
                <w:szCs w:val="22"/>
              </w:rPr>
              <w:t>ork City</w:t>
            </w:r>
            <w:r w:rsidR="008B1C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55EDCA37" w14:textId="7A43AC9C" w:rsidR="00FD24CB" w:rsidRPr="0002748B" w:rsidRDefault="00FD24CB" w:rsidP="00FD24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2748B">
              <w:rPr>
                <w:rFonts w:ascii="Arial" w:hAnsi="Arial" w:cs="Arial"/>
                <w:sz w:val="22"/>
                <w:szCs w:val="22"/>
              </w:rPr>
              <w:t>.</w:t>
            </w:r>
            <w:r w:rsidR="0073683E">
              <w:rPr>
                <w:rFonts w:ascii="Arial" w:hAnsi="Arial" w:cs="Arial"/>
                <w:sz w:val="22"/>
                <w:szCs w:val="22"/>
              </w:rPr>
              <w:t>4</w:t>
            </w:r>
            <w:r w:rsidRPr="0002748B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Pr="0002748B">
              <w:rPr>
                <w:rFonts w:ascii="Arial" w:hAnsi="Arial" w:cs="Arial"/>
                <w:sz w:val="22"/>
                <w:szCs w:val="22"/>
              </w:rPr>
              <w:t xml:space="preserve"> Peer travel, including lodging, train/flights and per diems, are arranged, booked and paid.</w:t>
            </w:r>
          </w:p>
        </w:tc>
      </w:tr>
      <w:tr w:rsidR="005A18A6" w:rsidRPr="008C2AD6" w14:paraId="717B5CB6" w14:textId="77777777" w:rsidTr="5B44EC40">
        <w:trPr>
          <w:trHeight w:val="576"/>
        </w:trPr>
        <w:tc>
          <w:tcPr>
            <w:tcW w:w="3618" w:type="dxa"/>
            <w:vMerge w:val="restart"/>
          </w:tcPr>
          <w:p w14:paraId="5B4C16B0" w14:textId="5EB50F28" w:rsidR="005A18A6" w:rsidRPr="008C2AD6" w:rsidRDefault="002A2571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5A18A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A18A6" w:rsidRPr="008C2AD6">
              <w:rPr>
                <w:rFonts w:ascii="Arial" w:hAnsi="Arial" w:cs="Arial"/>
                <w:b/>
                <w:sz w:val="22"/>
                <w:szCs w:val="22"/>
              </w:rPr>
              <w:t xml:space="preserve">Marketing and </w:t>
            </w:r>
            <w:r w:rsidR="005A18A6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A18A6" w:rsidRPr="008C2AD6">
              <w:rPr>
                <w:rFonts w:ascii="Arial" w:hAnsi="Arial" w:cs="Arial"/>
                <w:b/>
                <w:sz w:val="22"/>
                <w:szCs w:val="22"/>
              </w:rPr>
              <w:t>romotion</w:t>
            </w:r>
          </w:p>
        </w:tc>
        <w:tc>
          <w:tcPr>
            <w:tcW w:w="4387" w:type="dxa"/>
            <w:vMerge w:val="restart"/>
          </w:tcPr>
          <w:p w14:paraId="110F396E" w14:textId="78478C38" w:rsidR="005A18A6" w:rsidRPr="008C2AD6" w:rsidRDefault="002A2571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="005A18A6"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 with the Peer Review Board to d</w:t>
            </w:r>
            <w:r w:rsidR="005A18A6" w:rsidRPr="008C2AD6">
              <w:rPr>
                <w:rFonts w:ascii="Arial" w:hAnsi="Arial" w:cs="Arial"/>
                <w:sz w:val="22"/>
                <w:szCs w:val="22"/>
              </w:rPr>
              <w:t>esign a</w:t>
            </w:r>
            <w:r w:rsidR="005A18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17A2">
              <w:rPr>
                <w:rFonts w:ascii="Arial" w:hAnsi="Arial" w:cs="Arial"/>
                <w:sz w:val="22"/>
                <w:szCs w:val="22"/>
              </w:rPr>
              <w:t>cutting-edge</w:t>
            </w:r>
            <w:r w:rsidR="005A18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18A6" w:rsidRPr="008C2AD6">
              <w:rPr>
                <w:rFonts w:ascii="Arial" w:hAnsi="Arial" w:cs="Arial"/>
                <w:sz w:val="22"/>
                <w:szCs w:val="22"/>
              </w:rPr>
              <w:t xml:space="preserve">marketing strategy to </w:t>
            </w:r>
            <w:r w:rsidR="005A18A6">
              <w:rPr>
                <w:rFonts w:ascii="Arial" w:hAnsi="Arial" w:cs="Arial"/>
                <w:sz w:val="22"/>
                <w:szCs w:val="22"/>
              </w:rPr>
              <w:t xml:space="preserve">outreach and </w:t>
            </w:r>
            <w:r w:rsidR="005A18A6" w:rsidRPr="008C2AD6">
              <w:rPr>
                <w:rFonts w:ascii="Arial" w:hAnsi="Arial" w:cs="Arial"/>
                <w:sz w:val="22"/>
                <w:szCs w:val="22"/>
              </w:rPr>
              <w:t xml:space="preserve">engage </w:t>
            </w:r>
            <w:r w:rsidR="005A18A6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670E48">
              <w:rPr>
                <w:rFonts w:ascii="Arial" w:hAnsi="Arial" w:cs="Arial"/>
                <w:sz w:val="22"/>
                <w:szCs w:val="22"/>
              </w:rPr>
              <w:t>peers</w:t>
            </w:r>
            <w:r w:rsidR="005A18A6"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18A6">
              <w:rPr>
                <w:rFonts w:ascii="Arial" w:hAnsi="Arial" w:cs="Arial"/>
                <w:sz w:val="22"/>
                <w:szCs w:val="22"/>
              </w:rPr>
              <w:t>statewide</w:t>
            </w:r>
            <w:r w:rsidR="00AA3F3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101ADC1F" w14:textId="2ABC266A" w:rsidR="005A18A6" w:rsidRPr="008C2AD6" w:rsidRDefault="002A2571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6B44945C" w:rsidRPr="59B083C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1.1.</w:t>
            </w:r>
            <w:r w:rsidR="6B44945C" w:rsidRPr="59B083C6">
              <w:rPr>
                <w:rFonts w:ascii="Arial" w:hAnsi="Arial" w:cs="Arial"/>
                <w:sz w:val="22"/>
                <w:szCs w:val="22"/>
              </w:rPr>
              <w:t xml:space="preserve"> Marketing strategies and outcomes are documented in the monthly </w:t>
            </w:r>
            <w:r w:rsidR="59159B6C" w:rsidRPr="59B083C6"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 w:rsidR="6B44945C" w:rsidRPr="59B083C6">
              <w:rPr>
                <w:rFonts w:ascii="Arial" w:hAnsi="Arial" w:cs="Arial"/>
                <w:sz w:val="22"/>
                <w:szCs w:val="22"/>
              </w:rPr>
              <w:t>narrative.</w:t>
            </w:r>
          </w:p>
        </w:tc>
      </w:tr>
      <w:tr w:rsidR="002A2571" w:rsidRPr="008C2AD6" w14:paraId="3A172169" w14:textId="77777777" w:rsidTr="5B44EC40">
        <w:trPr>
          <w:trHeight w:val="576"/>
        </w:trPr>
        <w:tc>
          <w:tcPr>
            <w:tcW w:w="3618" w:type="dxa"/>
            <w:vMerge/>
          </w:tcPr>
          <w:p w14:paraId="1CE81626" w14:textId="77777777" w:rsidR="002A2571" w:rsidRPr="008C2AD6" w:rsidRDefault="002A2571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0EA66814" w14:textId="77777777" w:rsidR="002A2571" w:rsidRPr="008C2AD6" w:rsidRDefault="002A2571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0F38A8E" w14:textId="04D79F06" w:rsidR="002A2571" w:rsidRPr="008C2AD6" w:rsidRDefault="005536DC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2A2571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1.2.</w:t>
            </w:r>
            <w:r w:rsidR="002A2571" w:rsidRPr="008C2AD6">
              <w:rPr>
                <w:rFonts w:ascii="Arial" w:hAnsi="Arial" w:cs="Arial"/>
                <w:sz w:val="22"/>
                <w:szCs w:val="22"/>
              </w:rPr>
              <w:t xml:space="preserve"> Marketing metrics are reviewed annually to improve provider reach.</w:t>
            </w:r>
          </w:p>
        </w:tc>
      </w:tr>
      <w:tr w:rsidR="005A18A6" w:rsidRPr="008C2AD6" w14:paraId="065AF264" w14:textId="77777777" w:rsidTr="5B44EC40">
        <w:trPr>
          <w:trHeight w:val="864"/>
        </w:trPr>
        <w:tc>
          <w:tcPr>
            <w:tcW w:w="3618" w:type="dxa"/>
            <w:vMerge/>
          </w:tcPr>
          <w:p w14:paraId="5C720AC0" w14:textId="77777777" w:rsidR="005A18A6" w:rsidRPr="008C2AD6" w:rsidRDefault="005A18A6" w:rsidP="005A18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1E136076" w14:textId="02D1911F" w:rsidR="005A18A6" w:rsidRPr="008C2AD6" w:rsidRDefault="005536DC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2571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6" w:name="_Hlk206839202"/>
            <w:r>
              <w:rPr>
                <w:rFonts w:ascii="Arial" w:hAnsi="Arial" w:cs="Arial"/>
                <w:sz w:val="22"/>
                <w:szCs w:val="22"/>
              </w:rPr>
              <w:t>Conduct i</w:t>
            </w:r>
            <w:r w:rsidRPr="002A2571">
              <w:rPr>
                <w:rFonts w:ascii="Arial" w:hAnsi="Arial" w:cs="Arial"/>
                <w:sz w:val="22"/>
                <w:szCs w:val="22"/>
              </w:rPr>
              <w:t xml:space="preserve">nformational </w:t>
            </w:r>
            <w:r>
              <w:rPr>
                <w:rFonts w:ascii="Arial" w:hAnsi="Arial" w:cs="Arial"/>
                <w:sz w:val="22"/>
                <w:szCs w:val="22"/>
              </w:rPr>
              <w:t>activities (e.g. webinars, conferenc</w:t>
            </w:r>
            <w:r w:rsidR="00DD0B2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s, workshops) to promote available </w:t>
            </w:r>
            <w:r w:rsidRPr="002A2571">
              <w:rPr>
                <w:rFonts w:ascii="Arial" w:hAnsi="Arial" w:cs="Arial"/>
                <w:sz w:val="22"/>
                <w:szCs w:val="22"/>
              </w:rPr>
              <w:t>academic opportunities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26"/>
          </w:p>
        </w:tc>
        <w:tc>
          <w:tcPr>
            <w:tcW w:w="4950" w:type="dxa"/>
          </w:tcPr>
          <w:p w14:paraId="68685A3E" w14:textId="44A0CE8F" w:rsidR="005A18A6" w:rsidRPr="008C2AD6" w:rsidRDefault="00547724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536DC" w:rsidRPr="002A2571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2.1.</w:t>
            </w:r>
            <w:r w:rsidR="005536DC" w:rsidRPr="002A2571">
              <w:rPr>
                <w:rFonts w:ascii="Arial" w:hAnsi="Arial" w:cs="Arial"/>
                <w:sz w:val="22"/>
                <w:szCs w:val="22"/>
              </w:rPr>
              <w:t xml:space="preserve"> Deliver at least two </w:t>
            </w:r>
            <w:r w:rsidR="005536DC">
              <w:rPr>
                <w:rFonts w:ascii="Arial" w:hAnsi="Arial" w:cs="Arial"/>
                <w:sz w:val="22"/>
                <w:szCs w:val="22"/>
              </w:rPr>
              <w:t xml:space="preserve">(2) informational </w:t>
            </w:r>
            <w:r w:rsidR="005536DC" w:rsidRPr="002A2571">
              <w:rPr>
                <w:rFonts w:ascii="Arial" w:hAnsi="Arial" w:cs="Arial"/>
                <w:sz w:val="22"/>
                <w:szCs w:val="22"/>
              </w:rPr>
              <w:t xml:space="preserve">sessions annually, providing an overview of academic opportunities </w:t>
            </w:r>
            <w:r w:rsidR="005536DC">
              <w:rPr>
                <w:rFonts w:ascii="Arial" w:hAnsi="Arial" w:cs="Arial"/>
                <w:sz w:val="22"/>
                <w:szCs w:val="22"/>
              </w:rPr>
              <w:t>available</w:t>
            </w:r>
            <w:r w:rsidR="005536DC" w:rsidRPr="002A257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536DC" w:rsidRPr="008C2AD6" w14:paraId="32723D49" w14:textId="77777777" w:rsidTr="5B44EC40">
        <w:trPr>
          <w:trHeight w:val="756"/>
        </w:trPr>
        <w:tc>
          <w:tcPr>
            <w:tcW w:w="3618" w:type="dxa"/>
            <w:vMerge/>
          </w:tcPr>
          <w:p w14:paraId="0C0D3441" w14:textId="77777777" w:rsidR="005536DC" w:rsidRPr="008C2AD6" w:rsidRDefault="005536DC" w:rsidP="005A18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719A63EC" w14:textId="6163F96C" w:rsidR="005536DC" w:rsidRDefault="005536DC" w:rsidP="005A18A6">
            <w:pPr>
              <w:rPr>
                <w:rFonts w:ascii="Arial" w:hAnsi="Arial" w:cs="Arial"/>
                <w:sz w:val="22"/>
                <w:szCs w:val="22"/>
              </w:rPr>
            </w:pPr>
            <w:r w:rsidRPr="5B44EC40">
              <w:rPr>
                <w:rFonts w:ascii="Arial" w:hAnsi="Arial" w:cs="Arial"/>
                <w:sz w:val="22"/>
                <w:szCs w:val="22"/>
              </w:rPr>
              <w:t>7.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Pr="5B44EC40">
              <w:rPr>
                <w:rFonts w:ascii="Arial" w:hAnsi="Arial" w:cs="Arial"/>
                <w:sz w:val="22"/>
                <w:szCs w:val="22"/>
              </w:rPr>
              <w:t xml:space="preserve"> Collaborate with Component E</w:t>
            </w:r>
            <w:r w:rsidR="00DD0B28" w:rsidRPr="5B44EC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A3F3B" w:rsidRPr="00AA3F3B">
              <w:rPr>
                <w:rFonts w:ascii="Arial" w:hAnsi="Arial" w:cs="Arial"/>
                <w:sz w:val="22"/>
                <w:szCs w:val="22"/>
              </w:rPr>
              <w:t xml:space="preserve">Training Centers for </w:t>
            </w:r>
            <w:r w:rsidR="00DD0B28" w:rsidRPr="5B44EC40">
              <w:rPr>
                <w:rFonts w:ascii="Arial" w:hAnsi="Arial" w:cs="Arial"/>
                <w:sz w:val="22"/>
                <w:szCs w:val="22"/>
              </w:rPr>
              <w:t xml:space="preserve">Peer Leadership and Access to Employment </w:t>
            </w:r>
            <w:r w:rsidR="650E37A2" w:rsidRPr="5B44EC40">
              <w:rPr>
                <w:rFonts w:ascii="Arial" w:hAnsi="Arial" w:cs="Arial"/>
                <w:sz w:val="22"/>
                <w:szCs w:val="22"/>
              </w:rPr>
              <w:t xml:space="preserve">Resources </w:t>
            </w:r>
            <w:r w:rsidRPr="5B44EC40">
              <w:rPr>
                <w:rFonts w:ascii="Arial" w:hAnsi="Arial" w:cs="Arial"/>
                <w:sz w:val="22"/>
                <w:szCs w:val="22"/>
              </w:rPr>
              <w:t>to promote the program in the regions.</w:t>
            </w:r>
          </w:p>
        </w:tc>
        <w:tc>
          <w:tcPr>
            <w:tcW w:w="4950" w:type="dxa"/>
          </w:tcPr>
          <w:p w14:paraId="4AF84B6C" w14:textId="0BA2CA66" w:rsidR="005536DC" w:rsidRDefault="005536DC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59B083C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71">
              <w:rPr>
                <w:rFonts w:ascii="Arial" w:hAnsi="Arial" w:cs="Arial"/>
                <w:sz w:val="22"/>
                <w:szCs w:val="22"/>
              </w:rPr>
              <w:t>Outreach to organizations provided by Component E is documented in monthly report</w:t>
            </w:r>
            <w:r w:rsidR="007368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A2571" w:rsidRPr="008C2AD6" w14:paraId="4DDEB08A" w14:textId="77777777" w:rsidTr="5B44EC40">
        <w:trPr>
          <w:trHeight w:val="576"/>
        </w:trPr>
        <w:tc>
          <w:tcPr>
            <w:tcW w:w="3618" w:type="dxa"/>
            <w:vMerge/>
          </w:tcPr>
          <w:p w14:paraId="5E0E7BFA" w14:textId="77777777" w:rsidR="002A2571" w:rsidRPr="008C2AD6" w:rsidRDefault="002A2571" w:rsidP="005A18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6CB71922" w14:textId="179C929E" w:rsidR="002A2571" w:rsidRDefault="005536DC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8B1C03">
              <w:rPr>
                <w:rFonts w:ascii="Arial" w:hAnsi="Arial" w:cs="Arial"/>
                <w:sz w:val="22"/>
                <w:szCs w:val="22"/>
              </w:rPr>
              <w:t>4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Contribute to ma</w:t>
            </w:r>
            <w:r w:rsidRPr="008C2AD6">
              <w:rPr>
                <w:rFonts w:ascii="Arial" w:hAnsi="Arial" w:cs="Arial"/>
                <w:sz w:val="22"/>
                <w:szCs w:val="22"/>
              </w:rPr>
              <w:t>intain</w:t>
            </w:r>
            <w:r>
              <w:rPr>
                <w:rFonts w:ascii="Arial" w:hAnsi="Arial" w:cs="Arial"/>
                <w:sz w:val="22"/>
                <w:szCs w:val="22"/>
              </w:rPr>
              <w:t>ing the</w:t>
            </w:r>
            <w:r w:rsidR="00AA3F3B">
              <w:t xml:space="preserve"> </w:t>
            </w:r>
            <w:r w:rsidR="00AA3F3B" w:rsidRPr="00AA3F3B">
              <w:rPr>
                <w:rFonts w:ascii="Arial" w:hAnsi="Arial" w:cs="Arial"/>
                <w:sz w:val="22"/>
                <w:szCs w:val="22"/>
              </w:rPr>
              <w:t>N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="00AA3F3B" w:rsidRPr="00AA3F3B">
              <w:rPr>
                <w:rFonts w:ascii="Arial" w:hAnsi="Arial" w:cs="Arial"/>
                <w:sz w:val="22"/>
                <w:szCs w:val="22"/>
              </w:rPr>
              <w:t>Y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="00AA3F3B" w:rsidRPr="00AA3F3B">
              <w:rPr>
                <w:rFonts w:ascii="Arial" w:hAnsi="Arial" w:cs="Arial"/>
                <w:sz w:val="22"/>
                <w:szCs w:val="22"/>
              </w:rPr>
              <w:t>S</w:t>
            </w:r>
            <w:r w:rsidR="00AA3F3B">
              <w:rPr>
                <w:rFonts w:ascii="Arial" w:hAnsi="Arial" w:cs="Arial"/>
                <w:sz w:val="22"/>
                <w:szCs w:val="22"/>
              </w:rPr>
              <w:t>tate</w:t>
            </w:r>
            <w:r w:rsidR="00AA3F3B" w:rsidRPr="00AA3F3B">
              <w:rPr>
                <w:rFonts w:ascii="Arial" w:hAnsi="Arial" w:cs="Arial"/>
                <w:sz w:val="22"/>
                <w:szCs w:val="22"/>
              </w:rPr>
              <w:t xml:space="preserve"> Peer Worker Certification</w:t>
            </w:r>
            <w:r w:rsidR="00AA3F3B" w:rsidRPr="00AA3F3B" w:rsidDel="00AA3F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website </w:t>
            </w:r>
            <w:r w:rsidR="00DD0B28">
              <w:rPr>
                <w:rFonts w:ascii="Arial" w:hAnsi="Arial" w:cs="Arial"/>
                <w:sz w:val="22"/>
                <w:szCs w:val="22"/>
              </w:rPr>
              <w:t>and resources.</w:t>
            </w:r>
          </w:p>
        </w:tc>
        <w:tc>
          <w:tcPr>
            <w:tcW w:w="4950" w:type="dxa"/>
          </w:tcPr>
          <w:p w14:paraId="474C1C18" w14:textId="4EF6ED92" w:rsidR="002A2571" w:rsidRPr="59B083C6" w:rsidRDefault="00547724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DD0B28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4</w:t>
            </w:r>
            <w:r w:rsidR="00DD0B28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="00DD0B28" w:rsidRPr="008C2AD6">
              <w:rPr>
                <w:rFonts w:ascii="Arial" w:hAnsi="Arial" w:cs="Arial"/>
                <w:sz w:val="22"/>
                <w:szCs w:val="22"/>
              </w:rPr>
              <w:t xml:space="preserve"> Website is live, accurate and </w:t>
            </w:r>
            <w:proofErr w:type="gramStart"/>
            <w:r w:rsidR="00DD0B28" w:rsidRPr="008C2AD6">
              <w:rPr>
                <w:rFonts w:ascii="Arial" w:hAnsi="Arial" w:cs="Arial"/>
                <w:sz w:val="22"/>
                <w:szCs w:val="22"/>
              </w:rPr>
              <w:t>up-to-date</w:t>
            </w:r>
            <w:proofErr w:type="gramEnd"/>
            <w:r w:rsidR="00DD0B28" w:rsidRPr="008C2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D0B28" w:rsidRPr="008C2AD6" w14:paraId="45705B27" w14:textId="77777777" w:rsidTr="5B44EC40">
        <w:trPr>
          <w:trHeight w:val="1296"/>
        </w:trPr>
        <w:tc>
          <w:tcPr>
            <w:tcW w:w="3618" w:type="dxa"/>
            <w:vMerge/>
          </w:tcPr>
          <w:p w14:paraId="01C704B8" w14:textId="77777777" w:rsidR="00DD0B28" w:rsidRPr="008C2AD6" w:rsidRDefault="00DD0B28" w:rsidP="005A18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4B0CBF31" w14:textId="33352C9B" w:rsidR="00DD0B28" w:rsidRDefault="00547724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DD0B28" w:rsidRPr="005536DC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5.</w:t>
            </w:r>
            <w:r w:rsidR="00DD0B28" w:rsidRPr="005536DC">
              <w:rPr>
                <w:rFonts w:ascii="Arial" w:hAnsi="Arial" w:cs="Arial"/>
                <w:sz w:val="22"/>
                <w:szCs w:val="22"/>
              </w:rPr>
              <w:t xml:space="preserve"> Monitor peer tracks to identify trends and enrollment patterns and use this data is used to inform and develop tailored </w:t>
            </w:r>
            <w:bookmarkStart w:id="27" w:name="_Hlk206839633"/>
            <w:r w:rsidR="00DD0B28" w:rsidRPr="005536DC">
              <w:rPr>
                <w:rFonts w:ascii="Arial" w:hAnsi="Arial" w:cs="Arial"/>
                <w:sz w:val="22"/>
                <w:szCs w:val="22"/>
              </w:rPr>
              <w:t>marketing strategies that support recruitment and engagement goals.</w:t>
            </w:r>
            <w:bookmarkEnd w:id="27"/>
          </w:p>
        </w:tc>
        <w:tc>
          <w:tcPr>
            <w:tcW w:w="4950" w:type="dxa"/>
          </w:tcPr>
          <w:p w14:paraId="430F850F" w14:textId="19FD0F8D" w:rsidR="00DD0B28" w:rsidRPr="002A2571" w:rsidRDefault="00547724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DD0B28" w:rsidRPr="005536DC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5.1.</w:t>
            </w:r>
            <w:r w:rsidR="00DD0B28" w:rsidRPr="005536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6710">
              <w:rPr>
                <w:rFonts w:ascii="Arial" w:hAnsi="Arial" w:cs="Arial"/>
                <w:sz w:val="22"/>
                <w:szCs w:val="22"/>
              </w:rPr>
              <w:t>C</w:t>
            </w:r>
            <w:r w:rsidR="00DD0B28" w:rsidRPr="005536DC">
              <w:rPr>
                <w:rFonts w:ascii="Arial" w:hAnsi="Arial" w:cs="Arial"/>
                <w:sz w:val="22"/>
                <w:szCs w:val="22"/>
              </w:rPr>
              <w:t xml:space="preserve">ommunicate findings </w:t>
            </w:r>
            <w:r w:rsidR="00D76710" w:rsidRPr="005536D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D76710">
              <w:rPr>
                <w:rFonts w:ascii="Arial" w:hAnsi="Arial" w:cs="Arial"/>
                <w:sz w:val="22"/>
                <w:szCs w:val="22"/>
              </w:rPr>
              <w:t>r</w:t>
            </w:r>
            <w:r w:rsidR="00D76710" w:rsidRPr="005536DC">
              <w:rPr>
                <w:rFonts w:ascii="Arial" w:hAnsi="Arial" w:cs="Arial"/>
                <w:sz w:val="22"/>
                <w:szCs w:val="22"/>
              </w:rPr>
              <w:t>ecommend</w:t>
            </w:r>
            <w:r w:rsidR="00D767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6710" w:rsidRPr="005536DC">
              <w:rPr>
                <w:rFonts w:ascii="Arial" w:hAnsi="Arial" w:cs="Arial"/>
                <w:sz w:val="22"/>
                <w:szCs w:val="22"/>
              </w:rPr>
              <w:t xml:space="preserve">marketing strategies </w:t>
            </w:r>
            <w:r w:rsidR="00DD0B28" w:rsidRPr="005536DC">
              <w:rPr>
                <w:rFonts w:ascii="Arial" w:hAnsi="Arial" w:cs="Arial"/>
                <w:sz w:val="22"/>
                <w:szCs w:val="22"/>
              </w:rPr>
              <w:t>in regular meetings and/or monthly report.</w:t>
            </w:r>
          </w:p>
        </w:tc>
      </w:tr>
    </w:tbl>
    <w:p w14:paraId="65616582" w14:textId="473C5B43" w:rsidR="00876E6E" w:rsidRDefault="00876E6E"/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2931F3" w:rsidRPr="008C2AD6" w14:paraId="5C841234" w14:textId="77777777" w:rsidTr="59B083C6">
        <w:tc>
          <w:tcPr>
            <w:tcW w:w="3618" w:type="dxa"/>
            <w:shd w:val="clear" w:color="auto" w:fill="BFBFBF" w:themeFill="background1" w:themeFillShade="BF"/>
          </w:tcPr>
          <w:p w14:paraId="7A22DFDE" w14:textId="0EFAAE62" w:rsidR="002931F3" w:rsidRPr="008C2AD6" w:rsidRDefault="00876E6E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br w:type="page"/>
            </w:r>
            <w:r w:rsidR="004314F5" w:rsidRPr="00362929">
              <w:br w:type="page"/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26F343F5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5D82CEAA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7E3F4697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DD0B28" w:rsidRPr="008C2AD6" w14:paraId="26B149B5" w14:textId="77777777" w:rsidTr="00DD0B28">
        <w:trPr>
          <w:trHeight w:val="864"/>
        </w:trPr>
        <w:tc>
          <w:tcPr>
            <w:tcW w:w="3618" w:type="dxa"/>
            <w:vMerge w:val="restart"/>
          </w:tcPr>
          <w:p w14:paraId="47F28606" w14:textId="706651AB" w:rsidR="00DD0B28" w:rsidRPr="008C2AD6" w:rsidRDefault="00DD0B28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8: </w:t>
            </w:r>
            <w:r w:rsidRPr="008C2AD6">
              <w:rPr>
                <w:rFonts w:ascii="Arial" w:hAnsi="Arial" w:cs="Arial"/>
                <w:b/>
                <w:sz w:val="22"/>
                <w:szCs w:val="22"/>
              </w:rPr>
              <w:t xml:space="preserve">Program monitoring and evaluation </w:t>
            </w:r>
          </w:p>
        </w:tc>
        <w:tc>
          <w:tcPr>
            <w:tcW w:w="4387" w:type="dxa"/>
          </w:tcPr>
          <w:p w14:paraId="3E0C69F9" w14:textId="439F8B6C" w:rsidR="00DD0B28" w:rsidRPr="008C2AD6" w:rsidRDefault="00DD0B28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  <w:r w:rsidR="008B1C03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C2AD6">
              <w:rPr>
                <w:rFonts w:ascii="Arial" w:hAnsi="Arial" w:cs="Arial"/>
                <w:bCs/>
                <w:sz w:val="22"/>
                <w:szCs w:val="22"/>
              </w:rPr>
              <w:t>Participate in initiative-related meetings and calls with the AIDS Institute.</w:t>
            </w:r>
          </w:p>
        </w:tc>
        <w:tc>
          <w:tcPr>
            <w:tcW w:w="4950" w:type="dxa"/>
          </w:tcPr>
          <w:p w14:paraId="7D4A4E78" w14:textId="6039E205" w:rsidR="00DD0B28" w:rsidRPr="008C2AD6" w:rsidRDefault="00DD0B28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  <w:r w:rsidR="008B1C03">
              <w:rPr>
                <w:rFonts w:ascii="Arial" w:hAnsi="Arial" w:cs="Arial"/>
                <w:sz w:val="22"/>
                <w:szCs w:val="22"/>
              </w:rPr>
              <w:t>1.1.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0B28">
              <w:rPr>
                <w:rFonts w:ascii="Arial" w:hAnsi="Arial" w:cs="Arial"/>
                <w:sz w:val="22"/>
                <w:szCs w:val="22"/>
              </w:rPr>
              <w:t xml:space="preserve">Program Manager and 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 w:rsidRPr="00DD0B28">
              <w:rPr>
                <w:rFonts w:ascii="Arial" w:hAnsi="Arial" w:cs="Arial"/>
                <w:sz w:val="22"/>
                <w:szCs w:val="22"/>
              </w:rPr>
              <w:t>Peer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 Worker</w:t>
            </w:r>
            <w:r w:rsidRPr="00DD0B28">
              <w:rPr>
                <w:rFonts w:ascii="Arial" w:hAnsi="Arial" w:cs="Arial"/>
                <w:sz w:val="22"/>
                <w:szCs w:val="22"/>
              </w:rPr>
              <w:t xml:space="preserve"> Certification Coordinator attendance at quarterly contractor workgroup calls is documented. </w:t>
            </w:r>
          </w:p>
        </w:tc>
      </w:tr>
      <w:tr w:rsidR="002931F3" w:rsidRPr="008C2AD6" w14:paraId="00EF3667" w14:textId="77777777" w:rsidTr="59B083C6">
        <w:trPr>
          <w:trHeight w:val="432"/>
        </w:trPr>
        <w:tc>
          <w:tcPr>
            <w:tcW w:w="3618" w:type="dxa"/>
            <w:vMerge/>
          </w:tcPr>
          <w:p w14:paraId="719A8A9B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 w:val="restart"/>
          </w:tcPr>
          <w:p w14:paraId="50C4413C" w14:textId="56815E6F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DE74A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="00DE74A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bCs/>
                <w:sz w:val="22"/>
                <w:szCs w:val="22"/>
              </w:rPr>
              <w:t xml:space="preserve">Routinely review program data as it relates to program goals and </w:t>
            </w:r>
            <w:r w:rsidR="00B51129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2931F3" w:rsidRPr="008C2AD6">
              <w:rPr>
                <w:rFonts w:ascii="Arial" w:hAnsi="Arial" w:cs="Arial"/>
                <w:bCs/>
                <w:sz w:val="22"/>
                <w:szCs w:val="22"/>
              </w:rPr>
              <w:t xml:space="preserve">ork </w:t>
            </w:r>
            <w:r w:rsidR="00B51129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931F3" w:rsidRPr="008C2AD6">
              <w:rPr>
                <w:rFonts w:ascii="Arial" w:hAnsi="Arial" w:cs="Arial"/>
                <w:bCs/>
                <w:sz w:val="22"/>
                <w:szCs w:val="22"/>
              </w:rPr>
              <w:t xml:space="preserve">lan </w:t>
            </w:r>
            <w:r w:rsidR="00AA3F3B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931F3" w:rsidRPr="008C2AD6">
              <w:rPr>
                <w:rFonts w:ascii="Arial" w:hAnsi="Arial" w:cs="Arial"/>
                <w:bCs/>
                <w:sz w:val="22"/>
                <w:szCs w:val="22"/>
              </w:rPr>
              <w:t xml:space="preserve">erformance </w:t>
            </w:r>
            <w:r w:rsidR="00AA3F3B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2931F3" w:rsidRPr="008C2AD6">
              <w:rPr>
                <w:rFonts w:ascii="Arial" w:hAnsi="Arial" w:cs="Arial"/>
                <w:bCs/>
                <w:sz w:val="22"/>
                <w:szCs w:val="22"/>
              </w:rPr>
              <w:t>easures.</w:t>
            </w:r>
          </w:p>
        </w:tc>
        <w:tc>
          <w:tcPr>
            <w:tcW w:w="4950" w:type="dxa"/>
          </w:tcPr>
          <w:p w14:paraId="14078E6A" w14:textId="2BF93E05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2.1.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Continuous quality improvement activities are designed and implemented to address areas for improvement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D0B28" w:rsidRPr="008C2AD6" w14:paraId="4080FC9D" w14:textId="77777777" w:rsidTr="00DD0B28">
        <w:trPr>
          <w:trHeight w:val="1152"/>
        </w:trPr>
        <w:tc>
          <w:tcPr>
            <w:tcW w:w="3618" w:type="dxa"/>
            <w:vMerge/>
          </w:tcPr>
          <w:p w14:paraId="329F39DE" w14:textId="77777777" w:rsidR="00DD0B28" w:rsidRPr="008C2AD6" w:rsidRDefault="00DD0B28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/>
          </w:tcPr>
          <w:p w14:paraId="217BD523" w14:textId="77777777" w:rsidR="00DD0B28" w:rsidRPr="008C2AD6" w:rsidRDefault="00DD0B28" w:rsidP="00D677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26AC713D" w14:textId="0F95CC13" w:rsidR="00DD0B28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DD0B28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2.2.</w:t>
            </w:r>
            <w:r w:rsidR="00DD0B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0B28" w:rsidRPr="008C2AD6">
              <w:rPr>
                <w:rFonts w:ascii="Arial" w:hAnsi="Arial" w:cs="Arial"/>
                <w:sz w:val="22"/>
                <w:szCs w:val="22"/>
              </w:rPr>
              <w:t>C</w:t>
            </w:r>
            <w:r w:rsidR="00DD0B28">
              <w:rPr>
                <w:rFonts w:ascii="Arial" w:hAnsi="Arial" w:cs="Arial"/>
                <w:sz w:val="22"/>
                <w:szCs w:val="22"/>
              </w:rPr>
              <w:t xml:space="preserve">ontinuous quality improvement </w:t>
            </w:r>
            <w:r w:rsidR="00DD0B28" w:rsidRPr="008C2AD6">
              <w:rPr>
                <w:rFonts w:ascii="Arial" w:hAnsi="Arial" w:cs="Arial"/>
                <w:sz w:val="22"/>
                <w:szCs w:val="22"/>
              </w:rPr>
              <w:t>activities are documented in monthly narrative reports, including improvement</w:t>
            </w:r>
            <w:r w:rsidR="00DD0B28">
              <w:rPr>
                <w:rFonts w:ascii="Arial" w:hAnsi="Arial" w:cs="Arial"/>
                <w:sz w:val="22"/>
                <w:szCs w:val="22"/>
              </w:rPr>
              <w:t xml:space="preserve"> objective</w:t>
            </w:r>
            <w:r w:rsidR="00DD0B28" w:rsidRPr="008C2AD6">
              <w:rPr>
                <w:rFonts w:ascii="Arial" w:hAnsi="Arial" w:cs="Arial"/>
                <w:sz w:val="22"/>
                <w:szCs w:val="22"/>
              </w:rPr>
              <w:t>, steps taken</w:t>
            </w:r>
            <w:r w:rsidR="00DD0B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0B28" w:rsidRPr="008C2AD6">
              <w:rPr>
                <w:rFonts w:ascii="Arial" w:hAnsi="Arial" w:cs="Arial"/>
                <w:sz w:val="22"/>
                <w:szCs w:val="22"/>
              </w:rPr>
              <w:t>and resulting outcomes.</w:t>
            </w:r>
          </w:p>
        </w:tc>
      </w:tr>
      <w:tr w:rsidR="002931F3" w:rsidRPr="008C2AD6" w14:paraId="16E917C6" w14:textId="77777777" w:rsidTr="59B083C6">
        <w:trPr>
          <w:trHeight w:val="432"/>
        </w:trPr>
        <w:tc>
          <w:tcPr>
            <w:tcW w:w="3618" w:type="dxa"/>
            <w:vMerge/>
          </w:tcPr>
          <w:p w14:paraId="690AAEEA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 w:val="restart"/>
          </w:tcPr>
          <w:p w14:paraId="59E544D0" w14:textId="457E7CCC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="00DE7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Participate in routine monitoring activities. </w:t>
            </w:r>
          </w:p>
        </w:tc>
        <w:tc>
          <w:tcPr>
            <w:tcW w:w="4950" w:type="dxa"/>
          </w:tcPr>
          <w:p w14:paraId="4B8DB86D" w14:textId="6EC7B37F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3.1.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Program Manager</w:t>
            </w:r>
            <w:r w:rsidR="00DD0B28" w:rsidRPr="00DD0B2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 w:rsidR="00DD0B28" w:rsidRPr="00DD0B28">
              <w:rPr>
                <w:rFonts w:ascii="Arial" w:hAnsi="Arial" w:cs="Arial"/>
                <w:sz w:val="22"/>
                <w:szCs w:val="22"/>
              </w:rPr>
              <w:t>Peer</w:t>
            </w:r>
            <w:r w:rsidR="00AA3F3B">
              <w:rPr>
                <w:rFonts w:ascii="Arial" w:hAnsi="Arial" w:cs="Arial"/>
                <w:sz w:val="22"/>
                <w:szCs w:val="22"/>
              </w:rPr>
              <w:t xml:space="preserve"> Worker</w:t>
            </w:r>
            <w:r w:rsidR="00DD0B28" w:rsidRPr="00DD0B28">
              <w:rPr>
                <w:rFonts w:ascii="Arial" w:hAnsi="Arial" w:cs="Arial"/>
                <w:sz w:val="22"/>
                <w:szCs w:val="22"/>
              </w:rPr>
              <w:t xml:space="preserve"> Certification Coordinator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participate </w:t>
            </w:r>
            <w:r w:rsidR="00DD0B2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monthly meetings with AIDS Institute Contract Manager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931F3" w:rsidRPr="008C2AD6" w14:paraId="301C3A74" w14:textId="77777777" w:rsidTr="59B083C6">
        <w:trPr>
          <w:trHeight w:val="432"/>
        </w:trPr>
        <w:tc>
          <w:tcPr>
            <w:tcW w:w="3618" w:type="dxa"/>
            <w:vMerge/>
          </w:tcPr>
          <w:p w14:paraId="548E1FA0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/>
          </w:tcPr>
          <w:p w14:paraId="6B600FC5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F49DFD1" w14:textId="450D7691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3.2.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Narrative reports and vouchers are submitted monthly in a timely manner.</w:t>
            </w:r>
          </w:p>
        </w:tc>
      </w:tr>
      <w:tr w:rsidR="002931F3" w:rsidRPr="008C2AD6" w14:paraId="521FAA00" w14:textId="77777777" w:rsidTr="59B083C6">
        <w:trPr>
          <w:trHeight w:val="432"/>
        </w:trPr>
        <w:tc>
          <w:tcPr>
            <w:tcW w:w="3618" w:type="dxa"/>
            <w:vMerge w:val="restart"/>
          </w:tcPr>
          <w:p w14:paraId="1643AD6B" w14:textId="69B59F96" w:rsidR="002931F3" w:rsidRPr="002931F3" w:rsidRDefault="00547724" w:rsidP="00D677F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E667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2931F3" w:rsidRPr="00A55F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Flexibility in </w:t>
            </w:r>
            <w:r w:rsidR="00A55F6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2931F3" w:rsidRPr="00A55F68">
              <w:rPr>
                <w:rFonts w:ascii="Arial" w:hAnsi="Arial" w:cs="Arial"/>
                <w:b/>
                <w:bCs/>
                <w:sz w:val="22"/>
                <w:szCs w:val="22"/>
              </w:rPr>
              <w:t>rogramming to direct resources effectively</w:t>
            </w:r>
          </w:p>
        </w:tc>
        <w:tc>
          <w:tcPr>
            <w:tcW w:w="4387" w:type="dxa"/>
          </w:tcPr>
          <w:p w14:paraId="3D6091C0" w14:textId="7215C7CB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</w:t>
            </w:r>
            <w:r w:rsidR="00DE7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Flexibility in programming is necessary to ensure that resources are effectively directed to communities most in need</w:t>
            </w:r>
            <w:r w:rsidR="00AA3F3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3CC44F36" w14:textId="44A15F86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1.1.</w:t>
            </w:r>
            <w:r w:rsidR="00DE7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2931F3" w:rsidRPr="008C2AD6" w14:paraId="0952B435" w14:textId="77777777" w:rsidTr="59B083C6">
        <w:trPr>
          <w:trHeight w:val="432"/>
        </w:trPr>
        <w:tc>
          <w:tcPr>
            <w:tcW w:w="3618" w:type="dxa"/>
            <w:vMerge/>
          </w:tcPr>
          <w:p w14:paraId="09964238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</w:tcPr>
          <w:p w14:paraId="6477089A" w14:textId="3C10ACF4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5E7E4867" w:rsidRPr="59B083C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</w:t>
            </w:r>
            <w:r w:rsidR="5E7E4867"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 xml:space="preserve">Contract activities </w:t>
            </w:r>
            <w:r w:rsidR="00AA3F3B">
              <w:rPr>
                <w:rFonts w:ascii="Arial" w:hAnsi="Arial" w:cs="Arial"/>
                <w:sz w:val="22"/>
                <w:szCs w:val="22"/>
              </w:rPr>
              <w:t>and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7ADE">
              <w:rPr>
                <w:rFonts w:ascii="Arial" w:hAnsi="Arial" w:cs="Arial"/>
                <w:sz w:val="22"/>
                <w:szCs w:val="22"/>
              </w:rPr>
              <w:t>d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>eliverables may be modified a</w:t>
            </w:r>
            <w:r w:rsidR="619CE4AF" w:rsidRPr="59B083C6">
              <w:rPr>
                <w:rFonts w:ascii="Arial" w:hAnsi="Arial" w:cs="Arial"/>
                <w:sz w:val="22"/>
                <w:szCs w:val="22"/>
              </w:rPr>
              <w:t>t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 xml:space="preserve"> any point in the contract upon direction of the AIDS Institute to address emerging needs, disparities or to accommodate advances in best practice.</w:t>
            </w:r>
          </w:p>
        </w:tc>
        <w:tc>
          <w:tcPr>
            <w:tcW w:w="4950" w:type="dxa"/>
          </w:tcPr>
          <w:p w14:paraId="4591E6DE" w14:textId="7501A53A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5E7E4867" w:rsidRPr="59B083C6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2.1.</w:t>
            </w:r>
            <w:r w:rsidR="5E7E4867"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>Assist with non-</w:t>
            </w:r>
            <w:r w:rsidR="00B51129">
              <w:rPr>
                <w:rFonts w:ascii="Arial" w:hAnsi="Arial" w:cs="Arial"/>
                <w:sz w:val="22"/>
                <w:szCs w:val="22"/>
              </w:rPr>
              <w:t>W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="00B51129">
              <w:rPr>
                <w:rFonts w:ascii="Arial" w:hAnsi="Arial" w:cs="Arial"/>
                <w:sz w:val="22"/>
                <w:szCs w:val="22"/>
              </w:rPr>
              <w:t>P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>lan public health issues if/when they arise.</w:t>
            </w:r>
          </w:p>
        </w:tc>
      </w:tr>
      <w:tr w:rsidR="002931F3" w:rsidRPr="008C2AD6" w14:paraId="0C4A2D72" w14:textId="77777777" w:rsidTr="59B083C6">
        <w:trPr>
          <w:trHeight w:val="432"/>
        </w:trPr>
        <w:tc>
          <w:tcPr>
            <w:tcW w:w="3618" w:type="dxa"/>
            <w:vMerge/>
          </w:tcPr>
          <w:p w14:paraId="3CCBDAB9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</w:tcPr>
          <w:p w14:paraId="7392BB74" w14:textId="55548F4D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="00DE7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Assist with other priority public health issues if/when they arise as approved by AIDS Institute Contract Manager.</w:t>
            </w:r>
          </w:p>
        </w:tc>
        <w:tc>
          <w:tcPr>
            <w:tcW w:w="4950" w:type="dxa"/>
          </w:tcPr>
          <w:p w14:paraId="5F2E3F95" w14:textId="1F0F6CEE" w:rsidR="002931F3" w:rsidRPr="008C2AD6" w:rsidRDefault="00547724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E74AA">
              <w:rPr>
                <w:rFonts w:ascii="Arial" w:hAnsi="Arial" w:cs="Arial"/>
                <w:sz w:val="22"/>
                <w:szCs w:val="22"/>
              </w:rPr>
              <w:t>.</w:t>
            </w:r>
            <w:r w:rsidR="008B1C03">
              <w:rPr>
                <w:rFonts w:ascii="Arial" w:hAnsi="Arial" w:cs="Arial"/>
                <w:sz w:val="22"/>
                <w:szCs w:val="22"/>
              </w:rPr>
              <w:t>3.</w:t>
            </w:r>
            <w:r w:rsidR="002D0C45">
              <w:rPr>
                <w:rFonts w:ascii="Arial" w:hAnsi="Arial" w:cs="Arial"/>
                <w:sz w:val="22"/>
                <w:szCs w:val="22"/>
              </w:rPr>
              <w:t>1</w:t>
            </w:r>
            <w:r w:rsidR="008B1C03">
              <w:rPr>
                <w:rFonts w:ascii="Arial" w:hAnsi="Arial" w:cs="Arial"/>
                <w:sz w:val="22"/>
                <w:szCs w:val="22"/>
              </w:rPr>
              <w:t>.</w:t>
            </w:r>
            <w:r w:rsidR="004314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Assist with non-</w:t>
            </w:r>
            <w:r w:rsidR="00B51129">
              <w:rPr>
                <w:rFonts w:ascii="Arial" w:hAnsi="Arial" w:cs="Arial"/>
                <w:sz w:val="22"/>
                <w:szCs w:val="22"/>
              </w:rPr>
              <w:t>W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ork</w:t>
            </w:r>
            <w:r w:rsidR="00B51129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lan public health issues if/when they arise.</w:t>
            </w:r>
          </w:p>
        </w:tc>
      </w:tr>
    </w:tbl>
    <w:p w14:paraId="7C88DB2C" w14:textId="14B9A6A4" w:rsidR="009C162D" w:rsidRPr="008C2AD6" w:rsidRDefault="009C162D" w:rsidP="008C3ABF">
      <w:pPr>
        <w:rPr>
          <w:rFonts w:ascii="Arial" w:hAnsi="Arial" w:cs="Arial"/>
          <w:sz w:val="22"/>
          <w:szCs w:val="22"/>
        </w:rPr>
      </w:pPr>
    </w:p>
    <w:sectPr w:rsidR="009C162D" w:rsidRPr="008C2AD6" w:rsidSect="00AA3F3B">
      <w:footerReference w:type="default" r:id="rId10"/>
      <w:pgSz w:w="15840" w:h="12240" w:orient="landscape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89BD" w14:textId="77777777" w:rsidR="00804181" w:rsidRDefault="00804181" w:rsidP="00804181">
      <w:r>
        <w:separator/>
      </w:r>
    </w:p>
  </w:endnote>
  <w:endnote w:type="continuationSeparator" w:id="0">
    <w:p w14:paraId="4F79257C" w14:textId="77777777" w:rsidR="00804181" w:rsidRDefault="00804181" w:rsidP="00804181">
      <w:r>
        <w:continuationSeparator/>
      </w:r>
    </w:p>
  </w:endnote>
  <w:endnote w:type="continuationNotice" w:id="1">
    <w:p w14:paraId="126B0CFC" w14:textId="77777777" w:rsidR="0064577E" w:rsidRDefault="00645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4777" w14:textId="1CD78393" w:rsidR="00804181" w:rsidRDefault="00804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4E60" w14:textId="77777777" w:rsidR="00804181" w:rsidRDefault="00804181" w:rsidP="00804181">
      <w:r>
        <w:separator/>
      </w:r>
    </w:p>
  </w:footnote>
  <w:footnote w:type="continuationSeparator" w:id="0">
    <w:p w14:paraId="417B4F65" w14:textId="77777777" w:rsidR="00804181" w:rsidRDefault="00804181" w:rsidP="00804181">
      <w:r>
        <w:continuationSeparator/>
      </w:r>
    </w:p>
  </w:footnote>
  <w:footnote w:type="continuationNotice" w:id="1">
    <w:p w14:paraId="7FDD85D1" w14:textId="77777777" w:rsidR="0064577E" w:rsidRDefault="006457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9CA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14E90"/>
    <w:multiLevelType w:val="hybridMultilevel"/>
    <w:tmpl w:val="6FCAF80E"/>
    <w:lvl w:ilvl="0" w:tplc="CD002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0E3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50F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40C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56C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384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185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58F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DA2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A2674FD"/>
    <w:multiLevelType w:val="hybridMultilevel"/>
    <w:tmpl w:val="9A7AAD40"/>
    <w:lvl w:ilvl="0" w:tplc="26F26470">
      <w:start w:val="1"/>
      <w:numFmt w:val="decimal"/>
      <w:lvlText w:val="%1."/>
      <w:lvlJc w:val="left"/>
      <w:pPr>
        <w:ind w:left="1440" w:hanging="360"/>
      </w:pPr>
    </w:lvl>
    <w:lvl w:ilvl="1" w:tplc="9CDC1586">
      <w:start w:val="1"/>
      <w:numFmt w:val="decimal"/>
      <w:lvlText w:val="%2."/>
      <w:lvlJc w:val="left"/>
      <w:pPr>
        <w:ind w:left="1440" w:hanging="360"/>
      </w:pPr>
    </w:lvl>
    <w:lvl w:ilvl="2" w:tplc="2460F2BC">
      <w:start w:val="1"/>
      <w:numFmt w:val="decimal"/>
      <w:lvlText w:val="%3."/>
      <w:lvlJc w:val="left"/>
      <w:pPr>
        <w:ind w:left="1440" w:hanging="360"/>
      </w:pPr>
    </w:lvl>
    <w:lvl w:ilvl="3" w:tplc="B0C640B4">
      <w:start w:val="1"/>
      <w:numFmt w:val="decimal"/>
      <w:lvlText w:val="%4."/>
      <w:lvlJc w:val="left"/>
      <w:pPr>
        <w:ind w:left="1440" w:hanging="360"/>
      </w:pPr>
    </w:lvl>
    <w:lvl w:ilvl="4" w:tplc="A232DCB4">
      <w:start w:val="1"/>
      <w:numFmt w:val="decimal"/>
      <w:lvlText w:val="%5."/>
      <w:lvlJc w:val="left"/>
      <w:pPr>
        <w:ind w:left="1440" w:hanging="360"/>
      </w:pPr>
    </w:lvl>
    <w:lvl w:ilvl="5" w:tplc="A2CABB3A">
      <w:start w:val="1"/>
      <w:numFmt w:val="decimal"/>
      <w:lvlText w:val="%6."/>
      <w:lvlJc w:val="left"/>
      <w:pPr>
        <w:ind w:left="1440" w:hanging="360"/>
      </w:pPr>
    </w:lvl>
    <w:lvl w:ilvl="6" w:tplc="1C265914">
      <w:start w:val="1"/>
      <w:numFmt w:val="decimal"/>
      <w:lvlText w:val="%7."/>
      <w:lvlJc w:val="left"/>
      <w:pPr>
        <w:ind w:left="1440" w:hanging="360"/>
      </w:pPr>
    </w:lvl>
    <w:lvl w:ilvl="7" w:tplc="AC40A0A8">
      <w:start w:val="1"/>
      <w:numFmt w:val="decimal"/>
      <w:lvlText w:val="%8."/>
      <w:lvlJc w:val="left"/>
      <w:pPr>
        <w:ind w:left="1440" w:hanging="360"/>
      </w:pPr>
    </w:lvl>
    <w:lvl w:ilvl="8" w:tplc="C6CE56C6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10344052"/>
    <w:multiLevelType w:val="hybridMultilevel"/>
    <w:tmpl w:val="71CAF144"/>
    <w:lvl w:ilvl="0" w:tplc="79BA5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D6C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B84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0A5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080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129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AE6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1CC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C62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3403284"/>
    <w:multiLevelType w:val="hybridMultilevel"/>
    <w:tmpl w:val="4CBE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64B4"/>
    <w:multiLevelType w:val="hybridMultilevel"/>
    <w:tmpl w:val="3FB2E83C"/>
    <w:lvl w:ilvl="0" w:tplc="E124E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E2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2EC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605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CA2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467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5C2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8A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84B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5CE3E5A"/>
    <w:multiLevelType w:val="hybridMultilevel"/>
    <w:tmpl w:val="AB4C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4F22"/>
    <w:multiLevelType w:val="hybridMultilevel"/>
    <w:tmpl w:val="CA7A59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22E3F"/>
    <w:multiLevelType w:val="hybridMultilevel"/>
    <w:tmpl w:val="DAAA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25B"/>
    <w:multiLevelType w:val="multilevel"/>
    <w:tmpl w:val="36DAD34C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782028"/>
    <w:multiLevelType w:val="hybridMultilevel"/>
    <w:tmpl w:val="CE66CBA6"/>
    <w:lvl w:ilvl="0" w:tplc="2D8CD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306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AE6E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5E5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88A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E1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C8BC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55E2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580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D602040"/>
    <w:multiLevelType w:val="hybridMultilevel"/>
    <w:tmpl w:val="954292B6"/>
    <w:lvl w:ilvl="0" w:tplc="292852EC">
      <w:start w:val="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7653C2"/>
    <w:multiLevelType w:val="hybridMultilevel"/>
    <w:tmpl w:val="F14C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87D4B"/>
    <w:multiLevelType w:val="hybridMultilevel"/>
    <w:tmpl w:val="176E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27F97"/>
    <w:multiLevelType w:val="multilevel"/>
    <w:tmpl w:val="5510CA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3E22A3A"/>
    <w:multiLevelType w:val="multilevel"/>
    <w:tmpl w:val="47B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730D7B"/>
    <w:multiLevelType w:val="multilevel"/>
    <w:tmpl w:val="7386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9D0879"/>
    <w:multiLevelType w:val="multilevel"/>
    <w:tmpl w:val="728C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D7F39"/>
    <w:multiLevelType w:val="hybridMultilevel"/>
    <w:tmpl w:val="F7B689F4"/>
    <w:lvl w:ilvl="0" w:tplc="E29E6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D8B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69A4E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8C0D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CA4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6680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012F4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6D224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EAC3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4710647F"/>
    <w:multiLevelType w:val="hybridMultilevel"/>
    <w:tmpl w:val="4D0E8C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F1EE8"/>
    <w:multiLevelType w:val="hybridMultilevel"/>
    <w:tmpl w:val="A54E1886"/>
    <w:lvl w:ilvl="0" w:tplc="33163028">
      <w:start w:val="1"/>
      <w:numFmt w:val="decimal"/>
      <w:lvlText w:val="%1."/>
      <w:lvlJc w:val="left"/>
      <w:pPr>
        <w:ind w:left="1440" w:hanging="360"/>
      </w:pPr>
    </w:lvl>
    <w:lvl w:ilvl="1" w:tplc="E078F4AA">
      <w:start w:val="1"/>
      <w:numFmt w:val="decimal"/>
      <w:lvlText w:val="%2."/>
      <w:lvlJc w:val="left"/>
      <w:pPr>
        <w:ind w:left="1440" w:hanging="360"/>
      </w:pPr>
    </w:lvl>
    <w:lvl w:ilvl="2" w:tplc="CF9E96A4">
      <w:start w:val="1"/>
      <w:numFmt w:val="decimal"/>
      <w:lvlText w:val="%3."/>
      <w:lvlJc w:val="left"/>
      <w:pPr>
        <w:ind w:left="1440" w:hanging="360"/>
      </w:pPr>
    </w:lvl>
    <w:lvl w:ilvl="3" w:tplc="B9E29758">
      <w:start w:val="1"/>
      <w:numFmt w:val="decimal"/>
      <w:lvlText w:val="%4."/>
      <w:lvlJc w:val="left"/>
      <w:pPr>
        <w:ind w:left="1440" w:hanging="360"/>
      </w:pPr>
    </w:lvl>
    <w:lvl w:ilvl="4" w:tplc="71703B52">
      <w:start w:val="1"/>
      <w:numFmt w:val="decimal"/>
      <w:lvlText w:val="%5."/>
      <w:lvlJc w:val="left"/>
      <w:pPr>
        <w:ind w:left="1440" w:hanging="360"/>
      </w:pPr>
    </w:lvl>
    <w:lvl w:ilvl="5" w:tplc="3E06F8BE">
      <w:start w:val="1"/>
      <w:numFmt w:val="decimal"/>
      <w:lvlText w:val="%6."/>
      <w:lvlJc w:val="left"/>
      <w:pPr>
        <w:ind w:left="1440" w:hanging="360"/>
      </w:pPr>
    </w:lvl>
    <w:lvl w:ilvl="6" w:tplc="5BAAF31C">
      <w:start w:val="1"/>
      <w:numFmt w:val="decimal"/>
      <w:lvlText w:val="%7."/>
      <w:lvlJc w:val="left"/>
      <w:pPr>
        <w:ind w:left="1440" w:hanging="360"/>
      </w:pPr>
    </w:lvl>
    <w:lvl w:ilvl="7" w:tplc="32C4F4DC">
      <w:start w:val="1"/>
      <w:numFmt w:val="decimal"/>
      <w:lvlText w:val="%8."/>
      <w:lvlJc w:val="left"/>
      <w:pPr>
        <w:ind w:left="1440" w:hanging="360"/>
      </w:pPr>
    </w:lvl>
    <w:lvl w:ilvl="8" w:tplc="36409E00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4CC55F06"/>
    <w:multiLevelType w:val="hybridMultilevel"/>
    <w:tmpl w:val="76204F46"/>
    <w:lvl w:ilvl="0" w:tplc="CAD02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0C4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A82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8781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DB42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70C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2C7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9AA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CE2B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EAA10F6"/>
    <w:multiLevelType w:val="hybridMultilevel"/>
    <w:tmpl w:val="B096D862"/>
    <w:lvl w:ilvl="0" w:tplc="DD42E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82F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EEE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D269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AEF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F88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EE48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8CF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50C9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30B1594"/>
    <w:multiLevelType w:val="multilevel"/>
    <w:tmpl w:val="002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F6F6D"/>
    <w:multiLevelType w:val="hybridMultilevel"/>
    <w:tmpl w:val="F0C44B2A"/>
    <w:lvl w:ilvl="0" w:tplc="FCFE2292">
      <w:start w:val="1"/>
      <w:numFmt w:val="decimal"/>
      <w:lvlText w:val="%1."/>
      <w:lvlJc w:val="left"/>
      <w:pPr>
        <w:ind w:left="1440" w:hanging="360"/>
      </w:pPr>
    </w:lvl>
    <w:lvl w:ilvl="1" w:tplc="B30C4F92">
      <w:start w:val="1"/>
      <w:numFmt w:val="decimal"/>
      <w:lvlText w:val="%2."/>
      <w:lvlJc w:val="left"/>
      <w:pPr>
        <w:ind w:left="1440" w:hanging="360"/>
      </w:pPr>
    </w:lvl>
    <w:lvl w:ilvl="2" w:tplc="F380099C">
      <w:start w:val="1"/>
      <w:numFmt w:val="decimal"/>
      <w:lvlText w:val="%3."/>
      <w:lvlJc w:val="left"/>
      <w:pPr>
        <w:ind w:left="1440" w:hanging="360"/>
      </w:pPr>
    </w:lvl>
    <w:lvl w:ilvl="3" w:tplc="1B5C00D6">
      <w:start w:val="1"/>
      <w:numFmt w:val="decimal"/>
      <w:lvlText w:val="%4."/>
      <w:lvlJc w:val="left"/>
      <w:pPr>
        <w:ind w:left="1440" w:hanging="360"/>
      </w:pPr>
    </w:lvl>
    <w:lvl w:ilvl="4" w:tplc="4FE80558">
      <w:start w:val="1"/>
      <w:numFmt w:val="decimal"/>
      <w:lvlText w:val="%5."/>
      <w:lvlJc w:val="left"/>
      <w:pPr>
        <w:ind w:left="1440" w:hanging="360"/>
      </w:pPr>
    </w:lvl>
    <w:lvl w:ilvl="5" w:tplc="697876BE">
      <w:start w:val="1"/>
      <w:numFmt w:val="decimal"/>
      <w:lvlText w:val="%6."/>
      <w:lvlJc w:val="left"/>
      <w:pPr>
        <w:ind w:left="1440" w:hanging="360"/>
      </w:pPr>
    </w:lvl>
    <w:lvl w:ilvl="6" w:tplc="CB283D6E">
      <w:start w:val="1"/>
      <w:numFmt w:val="decimal"/>
      <w:lvlText w:val="%7."/>
      <w:lvlJc w:val="left"/>
      <w:pPr>
        <w:ind w:left="1440" w:hanging="360"/>
      </w:pPr>
    </w:lvl>
    <w:lvl w:ilvl="7" w:tplc="13A0279E">
      <w:start w:val="1"/>
      <w:numFmt w:val="decimal"/>
      <w:lvlText w:val="%8."/>
      <w:lvlJc w:val="left"/>
      <w:pPr>
        <w:ind w:left="1440" w:hanging="360"/>
      </w:pPr>
    </w:lvl>
    <w:lvl w:ilvl="8" w:tplc="4AF4CE4E">
      <w:start w:val="1"/>
      <w:numFmt w:val="decimal"/>
      <w:lvlText w:val="%9."/>
      <w:lvlJc w:val="left"/>
      <w:pPr>
        <w:ind w:left="1440" w:hanging="360"/>
      </w:pPr>
    </w:lvl>
  </w:abstractNum>
  <w:abstractNum w:abstractNumId="25" w15:restartNumberingAfterBreak="0">
    <w:nsid w:val="5A7D3149"/>
    <w:multiLevelType w:val="hybridMultilevel"/>
    <w:tmpl w:val="E3CE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D16DC"/>
    <w:multiLevelType w:val="hybridMultilevel"/>
    <w:tmpl w:val="70F84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E28D4"/>
    <w:multiLevelType w:val="hybridMultilevel"/>
    <w:tmpl w:val="256016B0"/>
    <w:lvl w:ilvl="0" w:tplc="CCF45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649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066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6EB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2C7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48B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BCC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0E6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628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E3278B3"/>
    <w:multiLevelType w:val="hybridMultilevel"/>
    <w:tmpl w:val="6C6CE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F3B245B"/>
    <w:multiLevelType w:val="hybridMultilevel"/>
    <w:tmpl w:val="E7565B6E"/>
    <w:lvl w:ilvl="0" w:tplc="E7A65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181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065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E82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967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B25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96D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FE83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60E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FF6362E"/>
    <w:multiLevelType w:val="hybridMultilevel"/>
    <w:tmpl w:val="6C380F96"/>
    <w:lvl w:ilvl="0" w:tplc="5930EA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92F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565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06A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8E2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32D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7A6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80F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CA9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61182A09"/>
    <w:multiLevelType w:val="multilevel"/>
    <w:tmpl w:val="BAAC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876DD5"/>
    <w:multiLevelType w:val="multilevel"/>
    <w:tmpl w:val="B5F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B7FD8"/>
    <w:multiLevelType w:val="multilevel"/>
    <w:tmpl w:val="A0F6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C51143"/>
    <w:multiLevelType w:val="multilevel"/>
    <w:tmpl w:val="EAC0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FD0BFC"/>
    <w:multiLevelType w:val="hybridMultilevel"/>
    <w:tmpl w:val="D31EDB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9216D7"/>
    <w:multiLevelType w:val="hybridMultilevel"/>
    <w:tmpl w:val="DCDEB146"/>
    <w:lvl w:ilvl="0" w:tplc="7B62F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D0A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7AC9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B43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4900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246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4C2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B56B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CCC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EE9200D"/>
    <w:multiLevelType w:val="multilevel"/>
    <w:tmpl w:val="6F5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7A066A"/>
    <w:multiLevelType w:val="hybridMultilevel"/>
    <w:tmpl w:val="E266DEA4"/>
    <w:lvl w:ilvl="0" w:tplc="3BC42D5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2444F"/>
    <w:multiLevelType w:val="multilevel"/>
    <w:tmpl w:val="82A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DB29D9"/>
    <w:multiLevelType w:val="hybridMultilevel"/>
    <w:tmpl w:val="5B28A054"/>
    <w:lvl w:ilvl="0" w:tplc="68004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E01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EEC6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1AC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90A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5201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60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505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209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7C884DA8"/>
    <w:multiLevelType w:val="hybridMultilevel"/>
    <w:tmpl w:val="E60282C6"/>
    <w:lvl w:ilvl="0" w:tplc="5BA8CB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EED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12A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D2F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1BAE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C8B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CC2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C2C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E4D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7CDF47A7"/>
    <w:multiLevelType w:val="hybridMultilevel"/>
    <w:tmpl w:val="CBAC2F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850811">
    <w:abstractNumId w:val="28"/>
  </w:num>
  <w:num w:numId="2" w16cid:durableId="1633905191">
    <w:abstractNumId w:val="12"/>
  </w:num>
  <w:num w:numId="3" w16cid:durableId="360018188">
    <w:abstractNumId w:val="38"/>
  </w:num>
  <w:num w:numId="4" w16cid:durableId="1497499917">
    <w:abstractNumId w:val="10"/>
  </w:num>
  <w:num w:numId="5" w16cid:durableId="497423029">
    <w:abstractNumId w:val="3"/>
  </w:num>
  <w:num w:numId="6" w16cid:durableId="503206157">
    <w:abstractNumId w:val="36"/>
  </w:num>
  <w:num w:numId="7" w16cid:durableId="1244022885">
    <w:abstractNumId w:val="21"/>
  </w:num>
  <w:num w:numId="8" w16cid:durableId="354304328">
    <w:abstractNumId w:val="27"/>
  </w:num>
  <w:num w:numId="9" w16cid:durableId="1365596731">
    <w:abstractNumId w:val="29"/>
  </w:num>
  <w:num w:numId="10" w16cid:durableId="739912940">
    <w:abstractNumId w:val="5"/>
  </w:num>
  <w:num w:numId="11" w16cid:durableId="14187436">
    <w:abstractNumId w:val="41"/>
  </w:num>
  <w:num w:numId="12" w16cid:durableId="1932420">
    <w:abstractNumId w:val="20"/>
  </w:num>
  <w:num w:numId="13" w16cid:durableId="1334335864">
    <w:abstractNumId w:val="32"/>
  </w:num>
  <w:num w:numId="14" w16cid:durableId="957685590">
    <w:abstractNumId w:val="33"/>
  </w:num>
  <w:num w:numId="15" w16cid:durableId="1538815164">
    <w:abstractNumId w:val="30"/>
  </w:num>
  <w:num w:numId="16" w16cid:durableId="770970242">
    <w:abstractNumId w:val="2"/>
  </w:num>
  <w:num w:numId="17" w16cid:durableId="1464691451">
    <w:abstractNumId w:val="42"/>
  </w:num>
  <w:num w:numId="18" w16cid:durableId="599219721">
    <w:abstractNumId w:val="40"/>
  </w:num>
  <w:num w:numId="19" w16cid:durableId="1108935118">
    <w:abstractNumId w:val="22"/>
  </w:num>
  <w:num w:numId="20" w16cid:durableId="1532066015">
    <w:abstractNumId w:val="7"/>
  </w:num>
  <w:num w:numId="21" w16cid:durableId="408888351">
    <w:abstractNumId w:val="24"/>
  </w:num>
  <w:num w:numId="22" w16cid:durableId="1215921776">
    <w:abstractNumId w:val="1"/>
  </w:num>
  <w:num w:numId="23" w16cid:durableId="762529451">
    <w:abstractNumId w:val="16"/>
  </w:num>
  <w:num w:numId="24" w16cid:durableId="924654885">
    <w:abstractNumId w:val="34"/>
  </w:num>
  <w:num w:numId="25" w16cid:durableId="577595009">
    <w:abstractNumId w:val="15"/>
  </w:num>
  <w:num w:numId="26" w16cid:durableId="360321873">
    <w:abstractNumId w:val="17"/>
  </w:num>
  <w:num w:numId="27" w16cid:durableId="2089694344">
    <w:abstractNumId w:val="23"/>
  </w:num>
  <w:num w:numId="28" w16cid:durableId="21174865">
    <w:abstractNumId w:val="39"/>
  </w:num>
  <w:num w:numId="29" w16cid:durableId="702756437">
    <w:abstractNumId w:val="31"/>
  </w:num>
  <w:num w:numId="30" w16cid:durableId="1701315349">
    <w:abstractNumId w:val="25"/>
  </w:num>
  <w:num w:numId="31" w16cid:durableId="947666204">
    <w:abstractNumId w:val="8"/>
  </w:num>
  <w:num w:numId="32" w16cid:durableId="1519001255">
    <w:abstractNumId w:val="11"/>
  </w:num>
  <w:num w:numId="33" w16cid:durableId="764493941">
    <w:abstractNumId w:val="26"/>
  </w:num>
  <w:num w:numId="34" w16cid:durableId="2076776156">
    <w:abstractNumId w:val="13"/>
  </w:num>
  <w:num w:numId="35" w16cid:durableId="1456027313">
    <w:abstractNumId w:val="35"/>
  </w:num>
  <w:num w:numId="36" w16cid:durableId="904293917">
    <w:abstractNumId w:val="19"/>
  </w:num>
  <w:num w:numId="37" w16cid:durableId="1711615155">
    <w:abstractNumId w:val="14"/>
  </w:num>
  <w:num w:numId="38" w16cid:durableId="2024236406">
    <w:abstractNumId w:val="37"/>
  </w:num>
  <w:num w:numId="39" w16cid:durableId="674455058">
    <w:abstractNumId w:val="4"/>
  </w:num>
  <w:num w:numId="40" w16cid:durableId="369261900">
    <w:abstractNumId w:val="0"/>
  </w:num>
  <w:num w:numId="41" w16cid:durableId="1169097699">
    <w:abstractNumId w:val="18"/>
  </w:num>
  <w:num w:numId="42" w16cid:durableId="432359919">
    <w:abstractNumId w:val="6"/>
  </w:num>
  <w:num w:numId="43" w16cid:durableId="529998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E9"/>
    <w:rsid w:val="00002509"/>
    <w:rsid w:val="00006F5B"/>
    <w:rsid w:val="00015DB9"/>
    <w:rsid w:val="00025E58"/>
    <w:rsid w:val="0002748B"/>
    <w:rsid w:val="000444BA"/>
    <w:rsid w:val="00047F63"/>
    <w:rsid w:val="00063459"/>
    <w:rsid w:val="00064E36"/>
    <w:rsid w:val="000725F6"/>
    <w:rsid w:val="00073FC1"/>
    <w:rsid w:val="000750C1"/>
    <w:rsid w:val="00077187"/>
    <w:rsid w:val="00092C17"/>
    <w:rsid w:val="000B1B14"/>
    <w:rsid w:val="000C3D3A"/>
    <w:rsid w:val="000E1E46"/>
    <w:rsid w:val="00100175"/>
    <w:rsid w:val="00110A27"/>
    <w:rsid w:val="00127A45"/>
    <w:rsid w:val="001331DD"/>
    <w:rsid w:val="00133B73"/>
    <w:rsid w:val="0013590A"/>
    <w:rsid w:val="0013769B"/>
    <w:rsid w:val="00140F55"/>
    <w:rsid w:val="0014301A"/>
    <w:rsid w:val="00143A5E"/>
    <w:rsid w:val="001446A0"/>
    <w:rsid w:val="001609DA"/>
    <w:rsid w:val="001663E6"/>
    <w:rsid w:val="00171D80"/>
    <w:rsid w:val="001816C2"/>
    <w:rsid w:val="00183A9F"/>
    <w:rsid w:val="0019340B"/>
    <w:rsid w:val="001D381E"/>
    <w:rsid w:val="001D3FD3"/>
    <w:rsid w:val="001D4CFD"/>
    <w:rsid w:val="001D68D0"/>
    <w:rsid w:val="001E7A4F"/>
    <w:rsid w:val="001F1751"/>
    <w:rsid w:val="001F3A59"/>
    <w:rsid w:val="001F3CE4"/>
    <w:rsid w:val="001F72A1"/>
    <w:rsid w:val="00213602"/>
    <w:rsid w:val="00223E81"/>
    <w:rsid w:val="00226CD5"/>
    <w:rsid w:val="00236415"/>
    <w:rsid w:val="00243D95"/>
    <w:rsid w:val="00245B85"/>
    <w:rsid w:val="0024768A"/>
    <w:rsid w:val="002535A1"/>
    <w:rsid w:val="002630DD"/>
    <w:rsid w:val="00281086"/>
    <w:rsid w:val="00283AE4"/>
    <w:rsid w:val="002931F3"/>
    <w:rsid w:val="00296B48"/>
    <w:rsid w:val="00296E79"/>
    <w:rsid w:val="002A06A6"/>
    <w:rsid w:val="002A1A14"/>
    <w:rsid w:val="002A2571"/>
    <w:rsid w:val="002A555F"/>
    <w:rsid w:val="002B2670"/>
    <w:rsid w:val="002B7ADE"/>
    <w:rsid w:val="002C42ED"/>
    <w:rsid w:val="002D0C45"/>
    <w:rsid w:val="002E2444"/>
    <w:rsid w:val="002E5B3A"/>
    <w:rsid w:val="002E662D"/>
    <w:rsid w:val="002F1608"/>
    <w:rsid w:val="002F2B73"/>
    <w:rsid w:val="00305417"/>
    <w:rsid w:val="0030587D"/>
    <w:rsid w:val="00313E95"/>
    <w:rsid w:val="003274A1"/>
    <w:rsid w:val="0034257F"/>
    <w:rsid w:val="00357C51"/>
    <w:rsid w:val="00360614"/>
    <w:rsid w:val="00362929"/>
    <w:rsid w:val="00362D69"/>
    <w:rsid w:val="00366201"/>
    <w:rsid w:val="0037330C"/>
    <w:rsid w:val="00387CE2"/>
    <w:rsid w:val="003951D1"/>
    <w:rsid w:val="00395C06"/>
    <w:rsid w:val="003B0D9A"/>
    <w:rsid w:val="003C0BE6"/>
    <w:rsid w:val="003D3BE2"/>
    <w:rsid w:val="003E0A58"/>
    <w:rsid w:val="003E2D63"/>
    <w:rsid w:val="003F1C5A"/>
    <w:rsid w:val="003F4B9A"/>
    <w:rsid w:val="00402C34"/>
    <w:rsid w:val="00405FBF"/>
    <w:rsid w:val="00413409"/>
    <w:rsid w:val="00417CFF"/>
    <w:rsid w:val="00421881"/>
    <w:rsid w:val="00423E77"/>
    <w:rsid w:val="004314F5"/>
    <w:rsid w:val="00434398"/>
    <w:rsid w:val="00440D4F"/>
    <w:rsid w:val="00442DDF"/>
    <w:rsid w:val="00446D0A"/>
    <w:rsid w:val="00461D67"/>
    <w:rsid w:val="00476981"/>
    <w:rsid w:val="00485D90"/>
    <w:rsid w:val="004917A2"/>
    <w:rsid w:val="004B258D"/>
    <w:rsid w:val="004B6082"/>
    <w:rsid w:val="004B681B"/>
    <w:rsid w:val="004C1D41"/>
    <w:rsid w:val="004C680A"/>
    <w:rsid w:val="004D317A"/>
    <w:rsid w:val="004E00D4"/>
    <w:rsid w:val="004E29F2"/>
    <w:rsid w:val="004F1E59"/>
    <w:rsid w:val="004F62E4"/>
    <w:rsid w:val="00505BF5"/>
    <w:rsid w:val="00511C47"/>
    <w:rsid w:val="00516061"/>
    <w:rsid w:val="00521AF4"/>
    <w:rsid w:val="00527302"/>
    <w:rsid w:val="00532ED8"/>
    <w:rsid w:val="00547724"/>
    <w:rsid w:val="005525BA"/>
    <w:rsid w:val="005536DC"/>
    <w:rsid w:val="0055743F"/>
    <w:rsid w:val="00566A03"/>
    <w:rsid w:val="00566ED6"/>
    <w:rsid w:val="00567867"/>
    <w:rsid w:val="005833B2"/>
    <w:rsid w:val="00592780"/>
    <w:rsid w:val="00597162"/>
    <w:rsid w:val="005A0E49"/>
    <w:rsid w:val="005A18A6"/>
    <w:rsid w:val="005A55E4"/>
    <w:rsid w:val="005E1A25"/>
    <w:rsid w:val="005F134A"/>
    <w:rsid w:val="00601B56"/>
    <w:rsid w:val="00604837"/>
    <w:rsid w:val="00606AC4"/>
    <w:rsid w:val="00614227"/>
    <w:rsid w:val="006145E9"/>
    <w:rsid w:val="0061784F"/>
    <w:rsid w:val="0064577E"/>
    <w:rsid w:val="0065520B"/>
    <w:rsid w:val="00662500"/>
    <w:rsid w:val="0066259E"/>
    <w:rsid w:val="00670E48"/>
    <w:rsid w:val="0068087C"/>
    <w:rsid w:val="00690F49"/>
    <w:rsid w:val="00691FC6"/>
    <w:rsid w:val="006A40FC"/>
    <w:rsid w:val="006B38B5"/>
    <w:rsid w:val="006B417A"/>
    <w:rsid w:val="006C52F8"/>
    <w:rsid w:val="006D3861"/>
    <w:rsid w:val="00724DE7"/>
    <w:rsid w:val="0073683E"/>
    <w:rsid w:val="00740314"/>
    <w:rsid w:val="00745BEA"/>
    <w:rsid w:val="00747C66"/>
    <w:rsid w:val="00750873"/>
    <w:rsid w:val="007522DA"/>
    <w:rsid w:val="007579F8"/>
    <w:rsid w:val="00761E02"/>
    <w:rsid w:val="007701C3"/>
    <w:rsid w:val="00770E9D"/>
    <w:rsid w:val="00772C65"/>
    <w:rsid w:val="00787273"/>
    <w:rsid w:val="007970C8"/>
    <w:rsid w:val="007A16D8"/>
    <w:rsid w:val="007A2476"/>
    <w:rsid w:val="007C1CD4"/>
    <w:rsid w:val="007C30F8"/>
    <w:rsid w:val="007E6692"/>
    <w:rsid w:val="007F1B85"/>
    <w:rsid w:val="007F48D4"/>
    <w:rsid w:val="007F53DF"/>
    <w:rsid w:val="00800FAF"/>
    <w:rsid w:val="00804181"/>
    <w:rsid w:val="0080626A"/>
    <w:rsid w:val="00806C66"/>
    <w:rsid w:val="008077AD"/>
    <w:rsid w:val="0081124D"/>
    <w:rsid w:val="00816006"/>
    <w:rsid w:val="00816391"/>
    <w:rsid w:val="008220D0"/>
    <w:rsid w:val="00840AB0"/>
    <w:rsid w:val="008616BB"/>
    <w:rsid w:val="008633E7"/>
    <w:rsid w:val="0086449C"/>
    <w:rsid w:val="00865688"/>
    <w:rsid w:val="00876E6E"/>
    <w:rsid w:val="008831C0"/>
    <w:rsid w:val="00883DB1"/>
    <w:rsid w:val="00887BEA"/>
    <w:rsid w:val="008B1C03"/>
    <w:rsid w:val="008B5164"/>
    <w:rsid w:val="008B650B"/>
    <w:rsid w:val="008C2AD6"/>
    <w:rsid w:val="008C3ABF"/>
    <w:rsid w:val="008C420E"/>
    <w:rsid w:val="008F2C19"/>
    <w:rsid w:val="0090088E"/>
    <w:rsid w:val="00904834"/>
    <w:rsid w:val="00906711"/>
    <w:rsid w:val="009211BB"/>
    <w:rsid w:val="00922899"/>
    <w:rsid w:val="00924DCB"/>
    <w:rsid w:val="0093594B"/>
    <w:rsid w:val="00943A57"/>
    <w:rsid w:val="00952AF6"/>
    <w:rsid w:val="00955E40"/>
    <w:rsid w:val="0095622B"/>
    <w:rsid w:val="00966486"/>
    <w:rsid w:val="0097622F"/>
    <w:rsid w:val="009777B1"/>
    <w:rsid w:val="009820C7"/>
    <w:rsid w:val="00985E43"/>
    <w:rsid w:val="00994B59"/>
    <w:rsid w:val="009A0ACD"/>
    <w:rsid w:val="009A7D8C"/>
    <w:rsid w:val="009B1386"/>
    <w:rsid w:val="009B1FFE"/>
    <w:rsid w:val="009C162D"/>
    <w:rsid w:val="009C338F"/>
    <w:rsid w:val="009C5529"/>
    <w:rsid w:val="009D3BAF"/>
    <w:rsid w:val="009D6598"/>
    <w:rsid w:val="009E100F"/>
    <w:rsid w:val="009E4AE9"/>
    <w:rsid w:val="00A0190E"/>
    <w:rsid w:val="00A02422"/>
    <w:rsid w:val="00A02983"/>
    <w:rsid w:val="00A04B22"/>
    <w:rsid w:val="00A10F6B"/>
    <w:rsid w:val="00A127D3"/>
    <w:rsid w:val="00A169D2"/>
    <w:rsid w:val="00A25EDA"/>
    <w:rsid w:val="00A26391"/>
    <w:rsid w:val="00A325F4"/>
    <w:rsid w:val="00A332EC"/>
    <w:rsid w:val="00A33DA5"/>
    <w:rsid w:val="00A515C6"/>
    <w:rsid w:val="00A55F68"/>
    <w:rsid w:val="00A61732"/>
    <w:rsid w:val="00A72C7B"/>
    <w:rsid w:val="00A72E3B"/>
    <w:rsid w:val="00A8750A"/>
    <w:rsid w:val="00AA3F3B"/>
    <w:rsid w:val="00AA6021"/>
    <w:rsid w:val="00AF5ABA"/>
    <w:rsid w:val="00AF6770"/>
    <w:rsid w:val="00AF6F6D"/>
    <w:rsid w:val="00B07595"/>
    <w:rsid w:val="00B10E23"/>
    <w:rsid w:val="00B10F0A"/>
    <w:rsid w:val="00B11F7E"/>
    <w:rsid w:val="00B204E6"/>
    <w:rsid w:val="00B20562"/>
    <w:rsid w:val="00B21577"/>
    <w:rsid w:val="00B364FA"/>
    <w:rsid w:val="00B44D5D"/>
    <w:rsid w:val="00B50116"/>
    <w:rsid w:val="00B51129"/>
    <w:rsid w:val="00B63133"/>
    <w:rsid w:val="00B74FDE"/>
    <w:rsid w:val="00B95CA6"/>
    <w:rsid w:val="00B96767"/>
    <w:rsid w:val="00BB782F"/>
    <w:rsid w:val="00BC2409"/>
    <w:rsid w:val="00BE0483"/>
    <w:rsid w:val="00BE4FF9"/>
    <w:rsid w:val="00BE6400"/>
    <w:rsid w:val="00BF251C"/>
    <w:rsid w:val="00BF4844"/>
    <w:rsid w:val="00C0605F"/>
    <w:rsid w:val="00C147F7"/>
    <w:rsid w:val="00C3225D"/>
    <w:rsid w:val="00C538BE"/>
    <w:rsid w:val="00C5715B"/>
    <w:rsid w:val="00C61C49"/>
    <w:rsid w:val="00C71390"/>
    <w:rsid w:val="00C760FA"/>
    <w:rsid w:val="00C810CD"/>
    <w:rsid w:val="00C8740D"/>
    <w:rsid w:val="00CB0DEE"/>
    <w:rsid w:val="00CC1605"/>
    <w:rsid w:val="00CC6DE5"/>
    <w:rsid w:val="00CD4679"/>
    <w:rsid w:val="00CD5797"/>
    <w:rsid w:val="00CE10A5"/>
    <w:rsid w:val="00CE2EE3"/>
    <w:rsid w:val="00CE5312"/>
    <w:rsid w:val="00CF177F"/>
    <w:rsid w:val="00D04C63"/>
    <w:rsid w:val="00D04ECD"/>
    <w:rsid w:val="00D06C27"/>
    <w:rsid w:val="00D206D7"/>
    <w:rsid w:val="00D239CC"/>
    <w:rsid w:val="00D247A6"/>
    <w:rsid w:val="00D377AC"/>
    <w:rsid w:val="00D44CA9"/>
    <w:rsid w:val="00D51561"/>
    <w:rsid w:val="00D6070F"/>
    <w:rsid w:val="00D664BD"/>
    <w:rsid w:val="00D677F7"/>
    <w:rsid w:val="00D71F78"/>
    <w:rsid w:val="00D73C3C"/>
    <w:rsid w:val="00D74617"/>
    <w:rsid w:val="00D76710"/>
    <w:rsid w:val="00DA2C32"/>
    <w:rsid w:val="00DB49A2"/>
    <w:rsid w:val="00DB6780"/>
    <w:rsid w:val="00DD0B28"/>
    <w:rsid w:val="00DD1A76"/>
    <w:rsid w:val="00DD78F5"/>
    <w:rsid w:val="00DE74AA"/>
    <w:rsid w:val="00DF2061"/>
    <w:rsid w:val="00DF626D"/>
    <w:rsid w:val="00E11820"/>
    <w:rsid w:val="00E2689B"/>
    <w:rsid w:val="00E30BD5"/>
    <w:rsid w:val="00E5209E"/>
    <w:rsid w:val="00E528F0"/>
    <w:rsid w:val="00E61360"/>
    <w:rsid w:val="00E62146"/>
    <w:rsid w:val="00E632D6"/>
    <w:rsid w:val="00E667F1"/>
    <w:rsid w:val="00E70F0B"/>
    <w:rsid w:val="00E75470"/>
    <w:rsid w:val="00E84636"/>
    <w:rsid w:val="00E92B0A"/>
    <w:rsid w:val="00EA0D7A"/>
    <w:rsid w:val="00EA140A"/>
    <w:rsid w:val="00EA2FF7"/>
    <w:rsid w:val="00EA7085"/>
    <w:rsid w:val="00EB5BAE"/>
    <w:rsid w:val="00EC0340"/>
    <w:rsid w:val="00EC09D8"/>
    <w:rsid w:val="00EC3F1F"/>
    <w:rsid w:val="00ED4FB0"/>
    <w:rsid w:val="00ED5D39"/>
    <w:rsid w:val="00ED746C"/>
    <w:rsid w:val="00EE25DF"/>
    <w:rsid w:val="00EE67C5"/>
    <w:rsid w:val="00F01DE3"/>
    <w:rsid w:val="00F23FB7"/>
    <w:rsid w:val="00F32ADE"/>
    <w:rsid w:val="00F46D1C"/>
    <w:rsid w:val="00F56051"/>
    <w:rsid w:val="00F56B01"/>
    <w:rsid w:val="00F670AD"/>
    <w:rsid w:val="00F7349A"/>
    <w:rsid w:val="00F76687"/>
    <w:rsid w:val="00FA37D6"/>
    <w:rsid w:val="00FB05A8"/>
    <w:rsid w:val="00FB2FF5"/>
    <w:rsid w:val="00FB6A5E"/>
    <w:rsid w:val="00FC5921"/>
    <w:rsid w:val="00FC7AD7"/>
    <w:rsid w:val="00FD0B1A"/>
    <w:rsid w:val="00FD24CB"/>
    <w:rsid w:val="00FD4EF0"/>
    <w:rsid w:val="00FE03EC"/>
    <w:rsid w:val="00FE47C3"/>
    <w:rsid w:val="00FE4BE7"/>
    <w:rsid w:val="00FE7114"/>
    <w:rsid w:val="00FF41FA"/>
    <w:rsid w:val="00FF4F97"/>
    <w:rsid w:val="012D992D"/>
    <w:rsid w:val="036D432A"/>
    <w:rsid w:val="036E79CF"/>
    <w:rsid w:val="037CCABF"/>
    <w:rsid w:val="03AA5884"/>
    <w:rsid w:val="03B71015"/>
    <w:rsid w:val="03D4A294"/>
    <w:rsid w:val="05E04140"/>
    <w:rsid w:val="06B53071"/>
    <w:rsid w:val="091CC5D4"/>
    <w:rsid w:val="122446BD"/>
    <w:rsid w:val="13D369BB"/>
    <w:rsid w:val="144759F7"/>
    <w:rsid w:val="17A30E4C"/>
    <w:rsid w:val="183D4996"/>
    <w:rsid w:val="1B63028E"/>
    <w:rsid w:val="1C11AA46"/>
    <w:rsid w:val="1D9DFD48"/>
    <w:rsid w:val="1E654E32"/>
    <w:rsid w:val="1ECCF273"/>
    <w:rsid w:val="1F82C111"/>
    <w:rsid w:val="233E8793"/>
    <w:rsid w:val="243365E5"/>
    <w:rsid w:val="275622F9"/>
    <w:rsid w:val="286232AB"/>
    <w:rsid w:val="2B488F2C"/>
    <w:rsid w:val="2D8DC6E8"/>
    <w:rsid w:val="2E3205C9"/>
    <w:rsid w:val="33BD996C"/>
    <w:rsid w:val="33DFF738"/>
    <w:rsid w:val="33E8F202"/>
    <w:rsid w:val="3561BF14"/>
    <w:rsid w:val="3670B114"/>
    <w:rsid w:val="37C855AF"/>
    <w:rsid w:val="3AAB9AE5"/>
    <w:rsid w:val="3D96DF90"/>
    <w:rsid w:val="41E3E3A1"/>
    <w:rsid w:val="44206F3E"/>
    <w:rsid w:val="44A5F3B3"/>
    <w:rsid w:val="464D80DA"/>
    <w:rsid w:val="494E1E60"/>
    <w:rsid w:val="4BD3D172"/>
    <w:rsid w:val="4F9BFB52"/>
    <w:rsid w:val="4FB241A1"/>
    <w:rsid w:val="5105779F"/>
    <w:rsid w:val="56AF9318"/>
    <w:rsid w:val="586FB719"/>
    <w:rsid w:val="59159B6C"/>
    <w:rsid w:val="591CBEF3"/>
    <w:rsid w:val="593DA1E2"/>
    <w:rsid w:val="59B083C6"/>
    <w:rsid w:val="59E8CDF6"/>
    <w:rsid w:val="5B3A0F00"/>
    <w:rsid w:val="5B44EC40"/>
    <w:rsid w:val="5D5776CC"/>
    <w:rsid w:val="5DFCCEFE"/>
    <w:rsid w:val="5E7B315A"/>
    <w:rsid w:val="5E7E4867"/>
    <w:rsid w:val="607F4003"/>
    <w:rsid w:val="60E41DCB"/>
    <w:rsid w:val="619CE4AF"/>
    <w:rsid w:val="650E37A2"/>
    <w:rsid w:val="66ACE6D0"/>
    <w:rsid w:val="66EFA66F"/>
    <w:rsid w:val="672A5495"/>
    <w:rsid w:val="68BD5B2C"/>
    <w:rsid w:val="69C59B6C"/>
    <w:rsid w:val="6B44945C"/>
    <w:rsid w:val="6FF46A76"/>
    <w:rsid w:val="710E4E0E"/>
    <w:rsid w:val="724649C7"/>
    <w:rsid w:val="79117D03"/>
    <w:rsid w:val="7C20FAF6"/>
    <w:rsid w:val="7C71C662"/>
    <w:rsid w:val="7E6A056F"/>
    <w:rsid w:val="7F045C1C"/>
    <w:rsid w:val="7F56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BCD32BF"/>
  <w15:docId w15:val="{6C6900A9-FDCD-4654-8E18-BF765DEE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7D6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47698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76981"/>
    <w:pPr>
      <w:keepNext/>
      <w:ind w:left="720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476981"/>
    <w:pPr>
      <w:keepNext/>
      <w:tabs>
        <w:tab w:val="num" w:pos="720"/>
      </w:tabs>
      <w:ind w:left="720" w:hanging="7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476981"/>
    <w:pPr>
      <w:keepNext/>
      <w:ind w:left="720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476981"/>
    <w:pPr>
      <w:keepNext/>
      <w:tabs>
        <w:tab w:val="left" w:pos="2160"/>
        <w:tab w:val="left" w:pos="2790"/>
      </w:tabs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476981"/>
    <w:pPr>
      <w:keepNext/>
      <w:ind w:left="1356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76981"/>
    <w:pPr>
      <w:keepNext/>
      <w:tabs>
        <w:tab w:val="left" w:pos="4230"/>
        <w:tab w:val="left" w:pos="4320"/>
      </w:tabs>
      <w:ind w:left="1440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476981"/>
    <w:pPr>
      <w:keepNext/>
      <w:tabs>
        <w:tab w:val="left" w:pos="4230"/>
        <w:tab w:val="left" w:pos="4320"/>
      </w:tabs>
      <w:spacing w:line="480" w:lineRule="auto"/>
      <w:ind w:left="1440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476981"/>
    <w:pPr>
      <w:keepNext/>
      <w:spacing w:line="480" w:lineRule="auto"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9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476981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476981"/>
    <w:rPr>
      <w:sz w:val="24"/>
    </w:rPr>
  </w:style>
  <w:style w:type="character" w:customStyle="1" w:styleId="Heading4Char">
    <w:name w:val="Heading 4 Char"/>
    <w:basedOn w:val="DefaultParagraphFont"/>
    <w:link w:val="Heading4"/>
    <w:rsid w:val="00476981"/>
    <w:rPr>
      <w:b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476981"/>
    <w:rPr>
      <w:sz w:val="24"/>
    </w:rPr>
  </w:style>
  <w:style w:type="character" w:customStyle="1" w:styleId="Heading6Char">
    <w:name w:val="Heading 6 Char"/>
    <w:basedOn w:val="DefaultParagraphFont"/>
    <w:link w:val="Heading6"/>
    <w:rsid w:val="00476981"/>
    <w:rPr>
      <w:sz w:val="24"/>
    </w:rPr>
  </w:style>
  <w:style w:type="character" w:customStyle="1" w:styleId="Heading7Char">
    <w:name w:val="Heading 7 Char"/>
    <w:basedOn w:val="DefaultParagraphFont"/>
    <w:link w:val="Heading7"/>
    <w:rsid w:val="00476981"/>
    <w:rPr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476981"/>
    <w:rPr>
      <w:b/>
      <w:sz w:val="24"/>
      <w:u w:val="single"/>
    </w:rPr>
  </w:style>
  <w:style w:type="character" w:customStyle="1" w:styleId="Heading9Char">
    <w:name w:val="Heading 9 Char"/>
    <w:basedOn w:val="DefaultParagraphFont"/>
    <w:link w:val="Heading9"/>
    <w:rsid w:val="00476981"/>
    <w:rPr>
      <w:b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6981"/>
    <w:pPr>
      <w:tabs>
        <w:tab w:val="left" w:pos="450"/>
        <w:tab w:val="left" w:pos="810"/>
        <w:tab w:val="left" w:pos="1170"/>
        <w:tab w:val="left" w:pos="1440"/>
        <w:tab w:val="right" w:leader="dot" w:pos="9368"/>
      </w:tabs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76981"/>
    <w:pPr>
      <w:tabs>
        <w:tab w:val="left" w:pos="450"/>
        <w:tab w:val="left" w:pos="540"/>
        <w:tab w:val="left" w:pos="720"/>
        <w:tab w:val="right" w:leader="dot" w:pos="9368"/>
      </w:tabs>
      <w:ind w:left="9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76981"/>
    <w:pPr>
      <w:ind w:left="400"/>
    </w:pPr>
  </w:style>
  <w:style w:type="paragraph" w:styleId="Caption">
    <w:name w:val="caption"/>
    <w:basedOn w:val="Normal"/>
    <w:next w:val="Normal"/>
    <w:qFormat/>
    <w:rsid w:val="00476981"/>
    <w:pPr>
      <w:spacing w:before="120" w:after="120"/>
    </w:pPr>
    <w:rPr>
      <w:b/>
    </w:rPr>
  </w:style>
  <w:style w:type="paragraph" w:styleId="Title">
    <w:name w:val="Title"/>
    <w:basedOn w:val="Normal"/>
    <w:next w:val="Normal"/>
    <w:link w:val="TitleChar"/>
    <w:qFormat/>
    <w:rsid w:val="00476981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476981"/>
    <w:rPr>
      <w:b/>
      <w:sz w:val="36"/>
    </w:rPr>
  </w:style>
  <w:style w:type="paragraph" w:styleId="Subtitle">
    <w:name w:val="Subtitle"/>
    <w:basedOn w:val="Normal"/>
    <w:next w:val="Normal"/>
    <w:link w:val="SubtitleChar"/>
    <w:qFormat/>
    <w:rsid w:val="00476981"/>
    <w:pPr>
      <w:jc w:val="center"/>
    </w:pPr>
    <w:rPr>
      <w:rFonts w:eastAsiaTheme="majorEastAsia" w:cstheme="majorBidi"/>
      <w:sz w:val="28"/>
    </w:rPr>
  </w:style>
  <w:style w:type="character" w:customStyle="1" w:styleId="SubtitleChar">
    <w:name w:val="Subtitle Char"/>
    <w:basedOn w:val="DefaultParagraphFont"/>
    <w:link w:val="Subtitle"/>
    <w:rsid w:val="00476981"/>
    <w:rPr>
      <w:rFonts w:eastAsiaTheme="majorEastAsia" w:cstheme="majorBidi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4769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6981"/>
  </w:style>
  <w:style w:type="paragraph" w:styleId="ListParagraph">
    <w:name w:val="List Paragraph"/>
    <w:basedOn w:val="Normal"/>
    <w:uiPriority w:val="34"/>
    <w:qFormat/>
    <w:rsid w:val="00476981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6981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9E4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181"/>
  </w:style>
  <w:style w:type="paragraph" w:styleId="Footer">
    <w:name w:val="footer"/>
    <w:basedOn w:val="Normal"/>
    <w:link w:val="FooterChar"/>
    <w:uiPriority w:val="99"/>
    <w:unhideWhenUsed/>
    <w:rsid w:val="00804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181"/>
  </w:style>
  <w:style w:type="paragraph" w:styleId="BalloonText">
    <w:name w:val="Balloon Text"/>
    <w:basedOn w:val="Normal"/>
    <w:link w:val="BalloonTextChar"/>
    <w:uiPriority w:val="99"/>
    <w:semiHidden/>
    <w:unhideWhenUsed/>
    <w:rsid w:val="00804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21"/>
  </w:style>
  <w:style w:type="character" w:customStyle="1" w:styleId="CommentTextChar">
    <w:name w:val="Comment Text Char"/>
    <w:basedOn w:val="DefaultParagraphFont"/>
    <w:link w:val="CommentText"/>
    <w:uiPriority w:val="99"/>
    <w:rsid w:val="00AA60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21"/>
    <w:rPr>
      <w:b/>
      <w:bCs/>
    </w:rPr>
  </w:style>
  <w:style w:type="character" w:customStyle="1" w:styleId="cf01">
    <w:name w:val="cf01"/>
    <w:basedOn w:val="DefaultParagraphFont"/>
    <w:rsid w:val="007C1CD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377AC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CC1605"/>
  </w:style>
  <w:style w:type="paragraph" w:customStyle="1" w:styleId="Default">
    <w:name w:val="Default"/>
    <w:rsid w:val="00A029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E84636"/>
    <w:pPr>
      <w:widowControl w:val="0"/>
      <w:shd w:val="clear" w:color="auto" w:fill="000080"/>
      <w:suppressAutoHyphens w:val="0"/>
    </w:pPr>
    <w:rPr>
      <w:rFonts w:ascii="Tahoma" w:hAnsi="Tahoma"/>
      <w:snapToGrid w:val="0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E84636"/>
    <w:rPr>
      <w:rFonts w:ascii="Tahoma" w:hAnsi="Tahoma"/>
      <w:snapToGrid w:val="0"/>
      <w:sz w:val="24"/>
      <w:shd w:val="clear" w:color="auto" w:fill="000080"/>
    </w:rPr>
  </w:style>
  <w:style w:type="character" w:customStyle="1" w:styleId="normaltextrun">
    <w:name w:val="normaltextrun"/>
    <w:basedOn w:val="DefaultParagraphFont"/>
    <w:rsid w:val="007970C8"/>
  </w:style>
  <w:style w:type="character" w:customStyle="1" w:styleId="eop">
    <w:name w:val="eop"/>
    <w:basedOn w:val="DefaultParagraphFont"/>
    <w:rsid w:val="007970C8"/>
  </w:style>
  <w:style w:type="character" w:styleId="Hyperlink">
    <w:name w:val="Hyperlink"/>
    <w:basedOn w:val="DefaultParagraphFont"/>
    <w:uiPriority w:val="99"/>
    <w:unhideWhenUsed/>
    <w:rsid w:val="00AA3F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7685AF02CD443832F6C9695493D07" ma:contentTypeVersion="16" ma:contentTypeDescription="Create a new document." ma:contentTypeScope="" ma:versionID="51d9a89150b11e45e6512d949a9b6f96">
  <xsd:schema xmlns:xsd="http://www.w3.org/2001/XMLSchema" xmlns:xs="http://www.w3.org/2001/XMLSchema" xmlns:p="http://schemas.microsoft.com/office/2006/metadata/properties" xmlns:ns2="f3ac62f4-27af-4a53-970b-31c761946b5d" xmlns:ns3="dcd6d057-528d-4439-b506-3031f83c40e5" targetNamespace="http://schemas.microsoft.com/office/2006/metadata/properties" ma:root="true" ma:fieldsID="2c23e448345b69a11230ef9f1b6eddb6" ns2:_="" ns3:_="">
    <xsd:import namespace="f3ac62f4-27af-4a53-970b-31c761946b5d"/>
    <xsd:import namespace="dcd6d057-528d-4439-b506-3031f83c4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c62f4-27af-4a53-970b-31c761946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6d057-528d-4439-b506-3031f83c4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51a4a1-a58e-4b1e-a3d2-f71e83654688}" ma:internalName="TaxCatchAll" ma:showField="CatchAllData" ma:web="dcd6d057-528d-4439-b506-3031f83c4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c62f4-27af-4a53-970b-31c761946b5d">
      <Terms xmlns="http://schemas.microsoft.com/office/infopath/2007/PartnerControls"/>
    </lcf76f155ced4ddcb4097134ff3c332f>
    <TaxCatchAll xmlns="dcd6d057-528d-4439-b506-3031f83c40e5" xsi:nil="true"/>
  </documentManagement>
</p:properties>
</file>

<file path=customXml/itemProps1.xml><?xml version="1.0" encoding="utf-8"?>
<ds:datastoreItem xmlns:ds="http://schemas.openxmlformats.org/officeDocument/2006/customXml" ds:itemID="{7AD7AFBF-D0F3-486C-8975-2FDB187F8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1E3DC-7C58-4027-AE27-77485A23F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c62f4-27af-4a53-970b-31c761946b5d"/>
    <ds:schemaRef ds:uri="dcd6d057-528d-4439-b506-3031f83c4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0BF34-5CA4-4205-946F-67C8A6112B58}">
  <ds:schemaRefs>
    <ds:schemaRef ds:uri="http://purl.org/dc/dcmitype/"/>
    <ds:schemaRef ds:uri="f3ac62f4-27af-4a53-970b-31c761946b5d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cd6d057-528d-4439-b506-3031f83c40e5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DOH</Company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Razzano</dc:creator>
  <cp:keywords/>
  <dc:description/>
  <cp:lastModifiedBy>Davis, Tara (HEALTH)</cp:lastModifiedBy>
  <cp:revision>3</cp:revision>
  <dcterms:created xsi:type="dcterms:W3CDTF">2026-03-06T15:49:00Z</dcterms:created>
  <dcterms:modified xsi:type="dcterms:W3CDTF">2026-03-06T16:12:00Z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0x0101001CD7685AF02CD443832F6C9695493D07</vt:lpwstr>
  </property>
  <property fmtid="{D5CDD505-2E9C-101B-9397-08002B2CF9AE}" pid="3" name="wic_System_Copyright">
    <vt:lpwstr/>
  </property>
  <property fmtid="{D5CDD505-2E9C-101B-9397-08002B2CF9AE}" pid="4" name="MediaServiceImageTags">
    <vt:lpwstr/>
  </property>
</Properties>
</file>